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B655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65870D66">
      <w:pP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7F94D824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年促进小微工业企业上规模发展</w:t>
      </w:r>
    </w:p>
    <w:p w14:paraId="0CA9A30A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专项资金申报工作指引</w:t>
      </w:r>
    </w:p>
    <w:p w14:paraId="57E07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0619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一、奖补对象</w:t>
      </w:r>
    </w:p>
    <w:p w14:paraId="37AFB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工业企业；</w:t>
      </w:r>
    </w:p>
    <w:p w14:paraId="3D9D8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升规后202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年工业增加值仍保持10%以上增长的企业。</w:t>
      </w:r>
    </w:p>
    <w:p w14:paraId="5F784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（三）2023年首次升规后2024年成为专精特新中小企业的企业（指2025年3月公布的2024年专精特新中小企业）。</w:t>
      </w:r>
    </w:p>
    <w:p w14:paraId="47BB3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）奖补对象不包括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2018年以来已享受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省财政促进小微工业企业上规模发展奖补资金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企业、新投产企业（当年投产即上规）、“转专业”企业（非工业类规上企业转为工业规上企业），“跨地市”企业（A市规上工业企业变更经营场所至B市），以及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2022年以来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存在重大安全、质量、环境污染等问题的企业。</w:t>
      </w:r>
    </w:p>
    <w:p w14:paraId="21DC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奖补标准</w:t>
      </w:r>
    </w:p>
    <w:p w14:paraId="3E8F4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对符合条件的企业给予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5万元奖补资金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。如企业同时满足2023年首次升规后2024年工业增加值增速保持10%以上和2024年成为专精特新中小企业的，可同时享受奖补资金。</w:t>
      </w:r>
    </w:p>
    <w:p w14:paraId="3089E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三、申报事项</w:t>
      </w:r>
    </w:p>
    <w:p w14:paraId="5A9DC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 w:bidi="ar-SA"/>
        </w:rPr>
        <w:t>（一）线上申报</w:t>
      </w:r>
    </w:p>
    <w:p w14:paraId="5864D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1.请资金申报企业登录数字工信平台（网址：</w:t>
      </w:r>
      <w:bookmarkStart w:id="0" w:name="OLE_LINK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https：//gdii.gd.gov.cn/szgx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，技术支持电话：13609085751）按要求进行线上填报，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上传《企业承诺函》（附件1-2）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。</w:t>
      </w:r>
    </w:p>
    <w:p w14:paraId="2A2E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2.请申报企业于2025年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日24时前完成线上申报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，线上申报到期自动关闭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。</w:t>
      </w:r>
    </w:p>
    <w:p w14:paraId="3DBB9F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3.请各县（市、区）、肇庆高新区工业和信息化主管部门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-SA"/>
        </w:rPr>
        <w:t>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 w:bidi="ar-SA"/>
        </w:rPr>
        <w:t>完成线上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审核。</w:t>
      </w:r>
    </w:p>
    <w:p w14:paraId="703F3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 w:bidi="ar-SA"/>
        </w:rPr>
        <w:t>（二）书面申报</w:t>
      </w:r>
    </w:p>
    <w:p w14:paraId="134087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1.书面申报材料</w:t>
      </w:r>
    </w:p>
    <w:p w14:paraId="799FC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年促进小微企业上规模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资金申报表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（附件1-1）；</w:t>
      </w:r>
    </w:p>
    <w:p w14:paraId="3C3DF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）；</w:t>
      </w:r>
    </w:p>
    <w:p w14:paraId="5C773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）申报企业的营业执照复印件；</w:t>
      </w:r>
    </w:p>
    <w:p w14:paraId="7F354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（4）在信用中国（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http://www.creditchina.gov.cn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）查询下载的《企业信用信息报告》；</w:t>
      </w:r>
    </w:p>
    <w:p w14:paraId="0CD78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）二级项目绩效目标表（附件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376597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）如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存在更名情况，请提供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相应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佐证材料。</w:t>
      </w:r>
    </w:p>
    <w:p w14:paraId="776E48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textAlignment w:val="auto"/>
        <w:rPr>
          <w:rFonts w:hint="default"/>
          <w:color w:val="0000FF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2.书面申报材料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A4规格</w:t>
      </w:r>
      <w:r>
        <w:rPr>
          <w:rFonts w:hint="default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一式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，由申报企业报当地工业和信息化主管部门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 w14:paraId="60E4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 w:bidi="ar-SA"/>
        </w:rPr>
        <w:t>（三）其他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 w:bidi="ar-SA"/>
        </w:rPr>
        <w:t>事项</w:t>
      </w:r>
    </w:p>
    <w:p w14:paraId="7C96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请各地工业和信息化主管部门通知本地区企业开展资金申报，做到“应通知、尽通知”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，并做好申报企业问题解答。</w:t>
      </w:r>
    </w:p>
    <w:p w14:paraId="446F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如企业自愿放弃申报，请提供企业放弃申报的声明函或当地工信部门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（或企业所在乡镇街道）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的情况说明。</w:t>
      </w:r>
    </w:p>
    <w:p w14:paraId="79601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工业和信息化主管部门负责汇总审核辖区内企业材料，填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年促进小微工业企业上规模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专项资金申报汇总表》（附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）并出具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函件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日前报市工信局。</w:t>
      </w:r>
    </w:p>
    <w:p w14:paraId="2855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84D4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1.202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年促进小微工业企业上规模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专项资金申报表</w:t>
      </w:r>
    </w:p>
    <w:p w14:paraId="499A3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2.项目申报承诺函</w:t>
      </w:r>
    </w:p>
    <w:p w14:paraId="15AD8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3.二级项目绩效目标表</w:t>
      </w:r>
    </w:p>
    <w:p w14:paraId="20B0A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959" w:firstLineChars="322"/>
        <w:jc w:val="both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促进小微工业企业上规模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发展专项资金申报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汇总表</w:t>
      </w:r>
    </w:p>
    <w:p w14:paraId="6FC0A904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FEE0428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24C0076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BBF4CD4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BDFB2D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36FD72C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F2124C8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54F65BB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754EF54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6B5CF87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ED07B48">
      <w:pPr>
        <w:pStyle w:val="3"/>
        <w:spacing w:line="419" w:lineRule="exact"/>
        <w:ind w:left="0" w:leftChars="0" w:firstLine="0" w:firstLineChars="0"/>
        <w:rPr>
          <w:rFonts w:hint="default" w:ascii="Times New Roman" w:hAnsi="Times New Roman" w:cs="Times New Roman"/>
          <w:spacing w:val="2"/>
          <w:lang w:eastAsia="zh-CN"/>
        </w:rPr>
      </w:pPr>
    </w:p>
    <w:p w14:paraId="0EF1C6D1">
      <w:pPr>
        <w:pStyle w:val="3"/>
        <w:spacing w:line="419" w:lineRule="exact"/>
        <w:ind w:left="0" w:leftChars="0" w:firstLine="0" w:firstLineChars="0"/>
        <w:rPr>
          <w:rFonts w:hint="default" w:ascii="Times New Roman" w:hAnsi="Times New Roman" w:cs="Times New Roman"/>
          <w:spacing w:val="2"/>
          <w:lang w:eastAsia="zh-CN"/>
        </w:rPr>
      </w:pPr>
    </w:p>
    <w:p w14:paraId="5CA2D16D">
      <w:pPr>
        <w:pStyle w:val="3"/>
        <w:spacing w:line="419" w:lineRule="exact"/>
        <w:ind w:left="0" w:leftChars="0" w:firstLine="0" w:firstLineChars="0"/>
        <w:rPr>
          <w:rFonts w:hint="default" w:ascii="Times New Roman" w:hAnsi="Times New Roman" w:cs="Times New Roman"/>
          <w:spacing w:val="2"/>
          <w:lang w:eastAsia="zh-CN"/>
        </w:rPr>
      </w:pPr>
    </w:p>
    <w:p w14:paraId="21EF6E5B">
      <w:pPr>
        <w:pStyle w:val="3"/>
        <w:spacing w:line="419" w:lineRule="exact"/>
        <w:ind w:left="0" w:leftChars="0" w:firstLine="0" w:firstLineChars="0"/>
        <w:rPr>
          <w:rFonts w:hint="default" w:ascii="Times New Roman" w:hAnsi="Times New Roman" w:cs="Times New Roman"/>
          <w:spacing w:val="2"/>
          <w:lang w:val="en-US" w:eastAsia="zh-CN"/>
        </w:rPr>
      </w:pPr>
      <w:r>
        <w:rPr>
          <w:rFonts w:hint="default" w:ascii="Times New Roman" w:hAnsi="Times New Roman" w:cs="Times New Roman"/>
          <w:spacing w:val="2"/>
          <w:lang w:eastAsia="zh-CN"/>
        </w:rPr>
        <w:t>附</w:t>
      </w:r>
      <w:r>
        <w:rPr>
          <w:rFonts w:hint="default" w:ascii="Times New Roman" w:hAnsi="Times New Roman" w:cs="Times New Roman"/>
          <w:spacing w:val="2"/>
          <w:lang w:val="en-US" w:eastAsia="zh-CN"/>
        </w:rPr>
        <w:t>件</w:t>
      </w:r>
      <w:r>
        <w:rPr>
          <w:rFonts w:hint="eastAsia" w:ascii="Times New Roman" w:hAnsi="Times New Roman" w:cs="Times New Roman"/>
          <w:spacing w:val="2"/>
          <w:lang w:val="en-US" w:eastAsia="zh-CN"/>
        </w:rPr>
        <w:t>1-1</w:t>
      </w:r>
    </w:p>
    <w:p w14:paraId="1B20ADAE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7CF9CAA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促进小微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工业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企业上规模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发展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专项资金申报表</w:t>
      </w:r>
    </w:p>
    <w:p w14:paraId="7CCEFB9F"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 xml:space="preserve"> </w:t>
      </w:r>
    </w:p>
    <w:tbl>
      <w:tblPr>
        <w:tblStyle w:val="6"/>
        <w:tblW w:w="89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9"/>
        <w:gridCol w:w="1485"/>
        <w:gridCol w:w="1020"/>
        <w:gridCol w:w="960"/>
        <w:gridCol w:w="511"/>
        <w:gridCol w:w="1040"/>
        <w:gridCol w:w="2084"/>
      </w:tblGrid>
      <w:tr w14:paraId="1E3FD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5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企业名称</w:t>
            </w:r>
          </w:p>
          <w:p w14:paraId="2206A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F281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6186C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6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DF37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ED70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F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7623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57B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所有制形式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6532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25665A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A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法人代表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E0B8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7FE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申报工作联系人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5A98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571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2871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227DF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B26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申报类型（在方框内打“√”）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8D5AEF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202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首次升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规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小微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工业企业</w:t>
            </w:r>
          </w:p>
        </w:tc>
      </w:tr>
      <w:tr w14:paraId="5BA73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EFA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32C0079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202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首次升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规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年工业增加值增长10%以上企业</w:t>
            </w:r>
          </w:p>
        </w:tc>
      </w:tr>
      <w:tr w14:paraId="37C40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9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27C4D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首次升规后2024年成为专精特新中小企业的企业</w:t>
            </w:r>
          </w:p>
        </w:tc>
      </w:tr>
      <w:tr w14:paraId="1B816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0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所属行业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一级分类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A1B13">
            <w:pPr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 w14:paraId="34D5F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8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所属行业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二级分类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EA794">
            <w:pPr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 w14:paraId="4C1AE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所属行业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三级分类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F6BC">
            <w:pPr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 w14:paraId="40F93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0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开户银行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7007">
            <w:pPr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 w14:paraId="33F1F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B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银行账号</w:t>
            </w:r>
          </w:p>
        </w:tc>
        <w:tc>
          <w:tcPr>
            <w:tcW w:w="7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61B6">
            <w:pPr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 w14:paraId="53C3B966">
      <w:pPr>
        <w:rPr>
          <w:rFonts w:hint="default" w:ascii="Times New Roman" w:hAnsi="Times New Roman" w:cs="Times New Roman"/>
          <w:color w:val="000000"/>
          <w:sz w:val="20"/>
          <w:szCs w:val="20"/>
        </w:rPr>
      </w:pPr>
    </w:p>
    <w:p w14:paraId="5DCC1957"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注：本表由企业填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写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</w:p>
    <w:p w14:paraId="4BB92ECE">
      <w:pPr>
        <w:spacing w:line="500" w:lineRule="exact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 w:bidi="ar-SA"/>
        </w:rPr>
      </w:pPr>
    </w:p>
    <w:p w14:paraId="273E8688">
      <w:pPr>
        <w:spacing w:line="500" w:lineRule="exact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 w:bidi="ar-SA"/>
        </w:rPr>
      </w:pPr>
    </w:p>
    <w:p w14:paraId="6CF7C295">
      <w:pPr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 w:bidi="ar-SA"/>
        </w:rPr>
        <w:t>1-2</w:t>
      </w:r>
    </w:p>
    <w:tbl>
      <w:tblPr>
        <w:tblStyle w:val="6"/>
        <w:tblpPr w:leftFromText="180" w:rightFromText="180" w:vertAnchor="text" w:horzAnchor="page" w:tblpX="1560" w:tblpY="196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825"/>
      </w:tblGrid>
      <w:tr w14:paraId="3BA4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86D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eastAsia="zh-CN"/>
              </w:rPr>
              <w:t>承诺函</w:t>
            </w:r>
          </w:p>
        </w:tc>
      </w:tr>
      <w:tr w14:paraId="0C1F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8" w:hRule="atLeast"/>
        </w:trPr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0C5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项目单位承诺</w:t>
            </w:r>
          </w:p>
        </w:tc>
        <w:tc>
          <w:tcPr>
            <w:tcW w:w="78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t>本企业已认真阅读项目申报要求，熟知资金使用的相关规定。承诺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项目申请材料内容和所附资料均真实、合法、完整、准确，不存在任何虚假记载、误导性陈述或者重大遗漏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2018年以来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享受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省财政小升规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奖励，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年以来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未发生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重大安全、质量、环境污染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事故。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t>如获得资金支持，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保证合法合规使用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t>，积极配合做好专项资金使用绩效评价，自觉接受专项资金使用合规性检查。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t>若违反上述承诺，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愿意退回所获财政资金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  <w:t>同意有关部门将失信违规情况录入相关企业诚信体系，并按相关规定处理，直至追究法律责任。</w:t>
            </w:r>
          </w:p>
          <w:p w14:paraId="06853783">
            <w:pPr>
              <w:widowControl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0346794B">
            <w:pPr>
              <w:widowControl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项目单位(盖章):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法人代表(签字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或签章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):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日期: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日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日期：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日</w:t>
            </w:r>
          </w:p>
        </w:tc>
      </w:tr>
    </w:tbl>
    <w:p w14:paraId="59E2B44A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4A65035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481F56B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EA43B65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5C1C77B9"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二级项目绩效目标表</w:t>
      </w:r>
    </w:p>
    <w:p w14:paraId="258A601E"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</w:pPr>
    </w:p>
    <w:p w14:paraId="1E3324BF"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 xml:space="preserve">企业名称：（企业盖章） </w:t>
      </w:r>
    </w:p>
    <w:tbl>
      <w:tblPr>
        <w:tblStyle w:val="7"/>
        <w:tblW w:w="8999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87"/>
        <w:gridCol w:w="1181"/>
        <w:gridCol w:w="939"/>
        <w:gridCol w:w="1019"/>
        <w:gridCol w:w="1036"/>
        <w:gridCol w:w="1359"/>
        <w:gridCol w:w="1782"/>
      </w:tblGrid>
      <w:tr w14:paraId="4F49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restart"/>
            <w:vAlign w:val="center"/>
          </w:tcPr>
          <w:p w14:paraId="554EC84A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预期产出</w:t>
            </w:r>
          </w:p>
        </w:tc>
        <w:tc>
          <w:tcPr>
            <w:tcW w:w="987" w:type="dxa"/>
            <w:vMerge w:val="restart"/>
            <w:vAlign w:val="center"/>
          </w:tcPr>
          <w:p w14:paraId="5E081ACD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产出计划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14:paraId="7DF7E2B0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预期提供的公共产品或服务的数量及质量</w:t>
            </w:r>
          </w:p>
        </w:tc>
        <w:tc>
          <w:tcPr>
            <w:tcW w:w="5196" w:type="dxa"/>
            <w:gridSpan w:val="4"/>
            <w:vAlign w:val="center"/>
          </w:tcPr>
          <w:p w14:paraId="117C7895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总目标：（填列总产出及质量、成本等内容）</w:t>
            </w:r>
          </w:p>
        </w:tc>
      </w:tr>
      <w:tr w14:paraId="77E1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696" w:type="dxa"/>
            <w:vMerge w:val="continue"/>
            <w:vAlign w:val="center"/>
          </w:tcPr>
          <w:p w14:paraId="270CCC50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AD026FC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20" w:type="dxa"/>
            <w:gridSpan w:val="2"/>
            <w:vMerge w:val="continue"/>
            <w:vAlign w:val="center"/>
          </w:tcPr>
          <w:p w14:paraId="12BBBDA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5196" w:type="dxa"/>
            <w:gridSpan w:val="4"/>
            <w:vAlign w:val="center"/>
          </w:tcPr>
          <w:p w14:paraId="1CA893FE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年度阶段性目标：（填列年度产出及质量、成本等内容）</w:t>
            </w:r>
          </w:p>
        </w:tc>
      </w:tr>
      <w:tr w14:paraId="025E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restart"/>
            <w:vAlign w:val="center"/>
          </w:tcPr>
          <w:p w14:paraId="57B2112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效率计划</w:t>
            </w:r>
          </w:p>
        </w:tc>
        <w:tc>
          <w:tcPr>
            <w:tcW w:w="987" w:type="dxa"/>
            <w:vMerge w:val="restart"/>
            <w:vAlign w:val="center"/>
          </w:tcPr>
          <w:p w14:paraId="21BF27A9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项目实施进度计划</w:t>
            </w:r>
          </w:p>
        </w:tc>
        <w:tc>
          <w:tcPr>
            <w:tcW w:w="2120" w:type="dxa"/>
            <w:gridSpan w:val="2"/>
            <w:vAlign w:val="center"/>
          </w:tcPr>
          <w:p w14:paraId="69FBDF1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项目实施内容</w:t>
            </w:r>
          </w:p>
        </w:tc>
        <w:tc>
          <w:tcPr>
            <w:tcW w:w="2055" w:type="dxa"/>
            <w:gridSpan w:val="2"/>
            <w:vAlign w:val="center"/>
          </w:tcPr>
          <w:p w14:paraId="5B965C20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开始时间</w:t>
            </w:r>
          </w:p>
        </w:tc>
        <w:tc>
          <w:tcPr>
            <w:tcW w:w="3141" w:type="dxa"/>
            <w:gridSpan w:val="2"/>
            <w:vAlign w:val="center"/>
          </w:tcPr>
          <w:p w14:paraId="12BEE80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完成时间</w:t>
            </w:r>
          </w:p>
        </w:tc>
      </w:tr>
      <w:tr w14:paraId="5134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3F33C526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216F1D1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3FA14115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1.</w:t>
            </w:r>
          </w:p>
        </w:tc>
        <w:tc>
          <w:tcPr>
            <w:tcW w:w="2055" w:type="dxa"/>
            <w:gridSpan w:val="2"/>
            <w:vAlign w:val="center"/>
          </w:tcPr>
          <w:p w14:paraId="1428269D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69383558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7CB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561C678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13B65212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1C8806BA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2.</w:t>
            </w:r>
          </w:p>
        </w:tc>
        <w:tc>
          <w:tcPr>
            <w:tcW w:w="2055" w:type="dxa"/>
            <w:gridSpan w:val="2"/>
            <w:vAlign w:val="center"/>
          </w:tcPr>
          <w:p w14:paraId="48B7F027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1854100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DB3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30990B28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45BFAA6F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EE5726D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2055" w:type="dxa"/>
            <w:gridSpan w:val="2"/>
            <w:vAlign w:val="center"/>
          </w:tcPr>
          <w:p w14:paraId="4C11852F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1D57751A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209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696" w:type="dxa"/>
            <w:vMerge w:val="restart"/>
            <w:vAlign w:val="center"/>
          </w:tcPr>
          <w:p w14:paraId="6007075A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预期效果</w:t>
            </w:r>
          </w:p>
        </w:tc>
        <w:tc>
          <w:tcPr>
            <w:tcW w:w="987" w:type="dxa"/>
            <w:vMerge w:val="restart"/>
            <w:vAlign w:val="center"/>
          </w:tcPr>
          <w:p w14:paraId="55425FC5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预期社会经济效益</w:t>
            </w:r>
          </w:p>
        </w:tc>
        <w:tc>
          <w:tcPr>
            <w:tcW w:w="1181" w:type="dxa"/>
            <w:vAlign w:val="center"/>
          </w:tcPr>
          <w:p w14:paraId="274A939E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指标类别</w:t>
            </w:r>
          </w:p>
        </w:tc>
        <w:tc>
          <w:tcPr>
            <w:tcW w:w="939" w:type="dxa"/>
            <w:vAlign w:val="center"/>
          </w:tcPr>
          <w:p w14:paraId="4AB3EA31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个性化指标</w:t>
            </w:r>
          </w:p>
        </w:tc>
        <w:tc>
          <w:tcPr>
            <w:tcW w:w="1019" w:type="dxa"/>
            <w:vAlign w:val="center"/>
          </w:tcPr>
          <w:p w14:paraId="3F8BED0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上年度实际水平</w:t>
            </w:r>
          </w:p>
        </w:tc>
        <w:tc>
          <w:tcPr>
            <w:tcW w:w="1036" w:type="dxa"/>
            <w:vAlign w:val="center"/>
          </w:tcPr>
          <w:p w14:paraId="256BC53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本年度计划完成水平</w:t>
            </w:r>
          </w:p>
        </w:tc>
        <w:tc>
          <w:tcPr>
            <w:tcW w:w="1359" w:type="dxa"/>
            <w:vAlign w:val="center"/>
          </w:tcPr>
          <w:p w14:paraId="6107C2EE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指标解释及计算公式</w:t>
            </w:r>
          </w:p>
        </w:tc>
        <w:tc>
          <w:tcPr>
            <w:tcW w:w="1782" w:type="dxa"/>
            <w:vAlign w:val="center"/>
          </w:tcPr>
          <w:p w14:paraId="6B8DA53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说明</w:t>
            </w:r>
          </w:p>
        </w:tc>
      </w:tr>
      <w:tr w14:paraId="0F11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717E4BD2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2D6D358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0CD4C9F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社会效益</w:t>
            </w:r>
          </w:p>
        </w:tc>
        <w:tc>
          <w:tcPr>
            <w:tcW w:w="939" w:type="dxa"/>
            <w:vAlign w:val="center"/>
          </w:tcPr>
          <w:p w14:paraId="4372F36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6891009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4A2C275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DB2FE0C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0207EDA8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反映项目实施直接产生的社会、经济、生态效益等，根据项目属性特点，可选择其中一或多项效益，研究设置个性化指标及其目标值。</w:t>
            </w:r>
          </w:p>
        </w:tc>
      </w:tr>
      <w:tr w14:paraId="1716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5E9088C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7D9E017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0278BD1B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39" w:type="dxa"/>
            <w:vAlign w:val="center"/>
          </w:tcPr>
          <w:p w14:paraId="388D4BE5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19" w:type="dxa"/>
            <w:vAlign w:val="center"/>
          </w:tcPr>
          <w:p w14:paraId="2C43BDAA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1983DB08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02B7E88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5D1C5FD0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591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3685559C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24E2C52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57F1E77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经济效益</w:t>
            </w:r>
          </w:p>
        </w:tc>
        <w:tc>
          <w:tcPr>
            <w:tcW w:w="939" w:type="dxa"/>
            <w:vAlign w:val="center"/>
          </w:tcPr>
          <w:p w14:paraId="041F23FB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E8C1F9E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0F59D1B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0CC5543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69A9F51F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5A8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72A76BC2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2B924539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24BFFF1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C85160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19" w:type="dxa"/>
            <w:vAlign w:val="center"/>
          </w:tcPr>
          <w:p w14:paraId="54202449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53ECA5DD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176B479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05068067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7AE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6" w:type="dxa"/>
            <w:vMerge w:val="continue"/>
            <w:vAlign w:val="center"/>
          </w:tcPr>
          <w:p w14:paraId="4739C6ED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4C9FA21B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12CADE65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生态效益</w:t>
            </w:r>
          </w:p>
        </w:tc>
        <w:tc>
          <w:tcPr>
            <w:tcW w:w="939" w:type="dxa"/>
            <w:vAlign w:val="center"/>
          </w:tcPr>
          <w:p w14:paraId="64A3D4E4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DCBA024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21D2404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C68D1FA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009AEB41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F06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96" w:type="dxa"/>
            <w:vMerge w:val="continue"/>
            <w:vAlign w:val="center"/>
          </w:tcPr>
          <w:p w14:paraId="5C394E5D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5D501289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325CCE1B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D5F5982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19" w:type="dxa"/>
            <w:vAlign w:val="center"/>
          </w:tcPr>
          <w:p w14:paraId="1146F6D9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15FB9540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4F210A6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35DA3F5E">
            <w:pPr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 w14:paraId="0CA0788C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注：此表由企业填写后报当地工信部门汇总上报。</w:t>
      </w:r>
    </w:p>
    <w:p w14:paraId="13DC0D0C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557DEA6">
      <w:pPr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 w14:paraId="26775A34">
      <w:pPr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促进小微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工业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企业上规模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发展</w:t>
      </w:r>
    </w:p>
    <w:p w14:paraId="5C9D820E">
      <w:pPr>
        <w:snapToGrid w:val="0"/>
        <w:jc w:val="center"/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专项资金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汇总表</w:t>
      </w:r>
    </w:p>
    <w:p w14:paraId="327DC399">
      <w:pP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</w:p>
    <w:p w14:paraId="16C28225">
      <w:pPr>
        <w:pStyle w:val="3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 w14:paraId="0B85EEA9">
      <w:pPr>
        <w:pStyle w:val="3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填报单位： </w:t>
      </w:r>
    </w:p>
    <w:tbl>
      <w:tblPr>
        <w:tblStyle w:val="7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00"/>
        <w:gridCol w:w="2790"/>
        <w:gridCol w:w="1065"/>
        <w:gridCol w:w="1575"/>
        <w:gridCol w:w="1585"/>
      </w:tblGrid>
      <w:tr w14:paraId="1E4F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2" w:type="dxa"/>
            <w:vMerge w:val="restart"/>
            <w:vAlign w:val="center"/>
          </w:tcPr>
          <w:p w14:paraId="4A30724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500" w:type="dxa"/>
            <w:vMerge w:val="restart"/>
            <w:vAlign w:val="center"/>
          </w:tcPr>
          <w:p w14:paraId="317CFC6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企业名称</w:t>
            </w:r>
          </w:p>
        </w:tc>
        <w:tc>
          <w:tcPr>
            <w:tcW w:w="2790" w:type="dxa"/>
            <w:vMerge w:val="restart"/>
            <w:vAlign w:val="center"/>
          </w:tcPr>
          <w:p w14:paraId="5F1044B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4225" w:type="dxa"/>
            <w:gridSpan w:val="3"/>
            <w:vAlign w:val="center"/>
          </w:tcPr>
          <w:p w14:paraId="26DCD49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类别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（打√）</w:t>
            </w:r>
          </w:p>
        </w:tc>
      </w:tr>
      <w:tr w14:paraId="3656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12" w:type="dxa"/>
            <w:vMerge w:val="continue"/>
            <w:vAlign w:val="center"/>
          </w:tcPr>
          <w:p w14:paraId="263693F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AC2B4B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90" w:type="dxa"/>
            <w:vMerge w:val="continue"/>
            <w:vAlign w:val="center"/>
          </w:tcPr>
          <w:p w14:paraId="7892180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 w14:paraId="6D4E5ED7">
            <w:pPr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首次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升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规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小微工业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企业</w:t>
            </w:r>
          </w:p>
        </w:tc>
        <w:tc>
          <w:tcPr>
            <w:tcW w:w="1575" w:type="dxa"/>
            <w:vAlign w:val="center"/>
          </w:tcPr>
          <w:p w14:paraId="0F522AFB">
            <w:pPr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首次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升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规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并在202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年工业增加值增长10%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企业</w:t>
            </w:r>
          </w:p>
        </w:tc>
        <w:tc>
          <w:tcPr>
            <w:tcW w:w="1585" w:type="dxa"/>
            <w:vAlign w:val="center"/>
          </w:tcPr>
          <w:p w14:paraId="5197C86D">
            <w:pPr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2023年首次升规后2024年成为专精特新中小企业的企业</w:t>
            </w:r>
          </w:p>
        </w:tc>
      </w:tr>
      <w:tr w14:paraId="282D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2" w:type="dxa"/>
          </w:tcPr>
          <w:p w14:paraId="0EBC56F7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</w:tcPr>
          <w:p w14:paraId="674FDB9D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0" w:type="dxa"/>
          </w:tcPr>
          <w:p w14:paraId="24953369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</w:tcPr>
          <w:p w14:paraId="0D764791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5" w:type="dxa"/>
          </w:tcPr>
          <w:p w14:paraId="45ACE4FC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</w:tcPr>
          <w:p w14:paraId="720CA177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 w14:paraId="5A7D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2" w:type="dxa"/>
          </w:tcPr>
          <w:p w14:paraId="7887D0F8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</w:tcPr>
          <w:p w14:paraId="48261D5D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0" w:type="dxa"/>
          </w:tcPr>
          <w:p w14:paraId="66CAC448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</w:tcPr>
          <w:p w14:paraId="70A539F5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5" w:type="dxa"/>
          </w:tcPr>
          <w:p w14:paraId="59F0138C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</w:tcPr>
          <w:p w14:paraId="64732174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 w14:paraId="07CF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2" w:type="dxa"/>
          </w:tcPr>
          <w:p w14:paraId="1F851B39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</w:tcPr>
          <w:p w14:paraId="4141E293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0" w:type="dxa"/>
          </w:tcPr>
          <w:p w14:paraId="4442C1AD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</w:tcPr>
          <w:p w14:paraId="419F7C64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5" w:type="dxa"/>
          </w:tcPr>
          <w:p w14:paraId="766EC12B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</w:tcPr>
          <w:p w14:paraId="3EAC75EE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 w14:paraId="23FE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2" w:type="dxa"/>
          </w:tcPr>
          <w:p w14:paraId="1C3D4165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</w:tcPr>
          <w:p w14:paraId="0C41E338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0" w:type="dxa"/>
          </w:tcPr>
          <w:p w14:paraId="07E2C12A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</w:tcPr>
          <w:p w14:paraId="25239B0F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5" w:type="dxa"/>
          </w:tcPr>
          <w:p w14:paraId="4DB42337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</w:tcPr>
          <w:p w14:paraId="079E71E7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 w14:paraId="7C62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2" w:type="dxa"/>
          </w:tcPr>
          <w:p w14:paraId="7113EA8E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</w:tcPr>
          <w:p w14:paraId="7980B028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0" w:type="dxa"/>
          </w:tcPr>
          <w:p w14:paraId="6C7BC2A4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</w:tcPr>
          <w:p w14:paraId="6D2D6E71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5" w:type="dxa"/>
          </w:tcPr>
          <w:p w14:paraId="492BF6A7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</w:tcPr>
          <w:p w14:paraId="6729E8D0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 w14:paraId="3C91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</w:tcPr>
          <w:p w14:paraId="406253FF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</w:tcPr>
          <w:p w14:paraId="4549B4CE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0" w:type="dxa"/>
          </w:tcPr>
          <w:p w14:paraId="683E0DCB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</w:tcPr>
          <w:p w14:paraId="77582B42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5" w:type="dxa"/>
          </w:tcPr>
          <w:p w14:paraId="2184D214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</w:tcPr>
          <w:p w14:paraId="1283F434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 w14:paraId="7D31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12" w:type="dxa"/>
          </w:tcPr>
          <w:p w14:paraId="6A74EB48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</w:tcPr>
          <w:p w14:paraId="47BE1C6F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90" w:type="dxa"/>
          </w:tcPr>
          <w:p w14:paraId="36D08964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5" w:type="dxa"/>
          </w:tcPr>
          <w:p w14:paraId="5B569BDC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5" w:type="dxa"/>
          </w:tcPr>
          <w:p w14:paraId="7D46006C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85" w:type="dxa"/>
          </w:tcPr>
          <w:p w14:paraId="4C5D746E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</w:tbl>
    <w:p w14:paraId="3666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7F89D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注：此表由各地工信部门报市工信局。</w:t>
      </w:r>
    </w:p>
    <w:p w14:paraId="2114B607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7F9659E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59C70C5">
      <w:pPr>
        <w:rPr>
          <w:rFonts w:hint="default"/>
          <w:lang w:val="en-US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644" w:bottom="187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54FFD">
    <w:pPr>
      <w:spacing w:line="0" w:lineRule="atLeast"/>
      <w:rPr>
        <w:sz w:val="4"/>
        <w:szCs w:val="4"/>
      </w:rPr>
    </w:pPr>
    <w:r>
      <w:rPr>
        <w:sz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0B021D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eQK+YBAADHAwAADgAAAGRycy9lMm9Eb2MueG1srVPNjtMwEL4j8Q6W&#10;7zTZSsuW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GEsctXvj5x/fzz9/nX9/I&#10;TZanD9Bg1n3AvDS88QMuzXwOeJhZDyra/Ec+BOMo7ukirhwSEblotVytagwJjM0O4lcP5SFCeiu9&#10;JdlgNOLtFVH58T2kMXVOyd2cv9PGlBs0jvSMvrpeXpe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LF3kC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B021D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t>22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7032A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E7C2B"/>
    <w:rsid w:val="04CF1588"/>
    <w:rsid w:val="07767BC9"/>
    <w:rsid w:val="08980E61"/>
    <w:rsid w:val="08A64343"/>
    <w:rsid w:val="0C5F738E"/>
    <w:rsid w:val="0D8536BD"/>
    <w:rsid w:val="0FCE0451"/>
    <w:rsid w:val="104F5D4E"/>
    <w:rsid w:val="1087172B"/>
    <w:rsid w:val="12CF28EA"/>
    <w:rsid w:val="15A85596"/>
    <w:rsid w:val="164D02A2"/>
    <w:rsid w:val="1B1D2D28"/>
    <w:rsid w:val="1BFB33D9"/>
    <w:rsid w:val="1D1D63D2"/>
    <w:rsid w:val="1E027949"/>
    <w:rsid w:val="1F0F4603"/>
    <w:rsid w:val="21CD6D46"/>
    <w:rsid w:val="24E76918"/>
    <w:rsid w:val="27CA1ED3"/>
    <w:rsid w:val="2A221466"/>
    <w:rsid w:val="2BD8717A"/>
    <w:rsid w:val="2BE11436"/>
    <w:rsid w:val="2F540FE3"/>
    <w:rsid w:val="330D71CD"/>
    <w:rsid w:val="3501124D"/>
    <w:rsid w:val="36864261"/>
    <w:rsid w:val="37B33EA9"/>
    <w:rsid w:val="39F66851"/>
    <w:rsid w:val="3ADA3F1A"/>
    <w:rsid w:val="3B965952"/>
    <w:rsid w:val="3BC02F13"/>
    <w:rsid w:val="3C204232"/>
    <w:rsid w:val="3F4D4769"/>
    <w:rsid w:val="42FC6174"/>
    <w:rsid w:val="441433BD"/>
    <w:rsid w:val="478A4FEE"/>
    <w:rsid w:val="4B2444D5"/>
    <w:rsid w:val="514069D9"/>
    <w:rsid w:val="520B222A"/>
    <w:rsid w:val="57871C26"/>
    <w:rsid w:val="57E035B9"/>
    <w:rsid w:val="598F587E"/>
    <w:rsid w:val="5B654180"/>
    <w:rsid w:val="5F061196"/>
    <w:rsid w:val="5FD37DBD"/>
    <w:rsid w:val="64053424"/>
    <w:rsid w:val="67E33780"/>
    <w:rsid w:val="698379E2"/>
    <w:rsid w:val="6CE26CB1"/>
    <w:rsid w:val="7312115A"/>
    <w:rsid w:val="731C016A"/>
    <w:rsid w:val="76D02779"/>
    <w:rsid w:val="79246338"/>
    <w:rsid w:val="79C50972"/>
    <w:rsid w:val="7B8E7C2B"/>
    <w:rsid w:val="7BE86FD9"/>
    <w:rsid w:val="7CF77196"/>
    <w:rsid w:val="7D113E81"/>
    <w:rsid w:val="7FC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widowControl w:val="0"/>
      <w:spacing w:before="340" w:after="330" w:line="576" w:lineRule="auto"/>
      <w:textAlignment w:val="baseline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Body Text"/>
    <w:basedOn w:val="1"/>
    <w:qFormat/>
    <w:uiPriority w:val="1"/>
    <w:pPr>
      <w:ind w:left="114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table" w:styleId="7">
    <w:name w:val="Table Grid"/>
    <w:basedOn w:val="6"/>
    <w:unhideWhenUsed/>
    <w:qFormat/>
    <w:uiPriority w:val="99"/>
    <w:pPr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2019</Words>
  <Characters>2268</Characters>
  <Lines>0</Lines>
  <Paragraphs>0</Paragraphs>
  <TotalTime>27</TotalTime>
  <ScaleCrop>false</ScaleCrop>
  <LinksUpToDate>false</LinksUpToDate>
  <CharactersWithSpaces>2750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2025-05-23T04:04:00Z</dcterms:created>
  <dc:creator>icewo</dc:creator>
  <cp:lastModifiedBy>传入的名字</cp:lastModifiedBy>
  <dcterms:modified xsi:type="dcterms:W3CDTF">2025-05-27T03:16:58Z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DE532B93A7E24941BD957E70BE1E5A43_11</vt:lpwstr>
  </property>
</Properties>
</file>