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B27F4">
      <w:pPr>
        <w:widowControl/>
        <w:spacing w:line="600" w:lineRule="exact"/>
        <w:jc w:val="left"/>
        <w:rPr>
          <w:rFonts w:ascii="Times New Roman" w:hAnsi="Times New Roman" w:eastAsia="仿宋_GB2312" w:cs="Times New Roman"/>
          <w:sz w:val="32"/>
          <w:szCs w:val="20"/>
        </w:rPr>
      </w:pPr>
      <w:bookmarkStart w:id="0" w:name="_GoBack"/>
      <w:bookmarkEnd w:id="0"/>
      <w:r>
        <w:rPr>
          <w:rFonts w:ascii="Times New Roman" w:hAnsi="Times New Roman" w:eastAsia="仿宋_GB2312" w:cs="Times New Roman"/>
          <w:sz w:val="32"/>
          <w:szCs w:val="20"/>
        </w:rPr>
        <w:t>附件</w:t>
      </w:r>
      <w:r>
        <w:rPr>
          <w:rFonts w:hint="eastAsia" w:ascii="Times New Roman" w:hAnsi="Times New Roman" w:eastAsia="仿宋_GB2312" w:cs="Times New Roman"/>
          <w:sz w:val="32"/>
          <w:szCs w:val="20"/>
          <w:lang w:val="en-US" w:eastAsia="zh-CN"/>
        </w:rPr>
        <w:t>2</w:t>
      </w:r>
    </w:p>
    <w:p w14:paraId="31C150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kern w:val="0"/>
          <w:sz w:val="44"/>
          <w:szCs w:val="44"/>
          <w:lang w:bidi="ar"/>
        </w:rPr>
      </w:pPr>
      <w:r>
        <w:rPr>
          <w:rFonts w:hint="eastAsia" w:ascii="Times New Roman" w:hAnsi="Times New Roman" w:eastAsia="方正小标宋简体" w:cs="Times New Roman"/>
          <w:kern w:val="0"/>
          <w:sz w:val="44"/>
          <w:szCs w:val="44"/>
          <w:lang w:bidi="ar"/>
        </w:rPr>
        <w:t>肇庆市中小企业数字化转型城市试点数字化牵引单位名单及联系方式</w:t>
      </w:r>
    </w:p>
    <w:p w14:paraId="7944C7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kern w:val="0"/>
          <w:sz w:val="44"/>
          <w:szCs w:val="44"/>
          <w:lang w:bidi="ar"/>
        </w:rPr>
      </w:pPr>
    </w:p>
    <w:tbl>
      <w:tblPr>
        <w:tblStyle w:val="4"/>
        <w:tblW w:w="10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3549"/>
        <w:gridCol w:w="2577"/>
        <w:gridCol w:w="1187"/>
        <w:gridCol w:w="1928"/>
      </w:tblGrid>
      <w:tr w14:paraId="2BAF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831" w:type="dxa"/>
            <w:shd w:val="clear" w:color="auto" w:fill="E7E6E6" w:themeFill="background2"/>
            <w:vAlign w:val="center"/>
          </w:tcPr>
          <w:p w14:paraId="67119D68">
            <w:pPr>
              <w:pStyle w:val="6"/>
              <w:adjustRightInd w:val="0"/>
              <w:snapToGrid w:val="0"/>
              <w:jc w:val="center"/>
              <w:rPr>
                <w:rFonts w:hint="eastAsia" w:ascii="Times New Roman" w:hAnsi="Times New Roman" w:eastAsia="黑体" w:cs="Times New Roman"/>
                <w:spacing w:val="-2"/>
                <w:sz w:val="28"/>
                <w:szCs w:val="28"/>
                <w:lang w:val="en-US" w:eastAsia="zh-CN"/>
              </w:rPr>
            </w:pPr>
            <w:r>
              <w:rPr>
                <w:rFonts w:hint="eastAsia" w:ascii="Times New Roman" w:hAnsi="Times New Roman" w:eastAsia="黑体" w:cs="Times New Roman"/>
                <w:spacing w:val="-2"/>
                <w:sz w:val="28"/>
                <w:szCs w:val="28"/>
                <w:lang w:val="en-US" w:eastAsia="zh-CN"/>
              </w:rPr>
              <w:t>序号</w:t>
            </w:r>
          </w:p>
        </w:tc>
        <w:tc>
          <w:tcPr>
            <w:tcW w:w="3549" w:type="dxa"/>
            <w:shd w:val="clear" w:color="auto" w:fill="E7E6E6" w:themeFill="background2"/>
            <w:vAlign w:val="center"/>
          </w:tcPr>
          <w:p w14:paraId="2725F32B">
            <w:pPr>
              <w:pStyle w:val="6"/>
              <w:adjustRightInd w:val="0"/>
              <w:snapToGrid w:val="0"/>
              <w:jc w:val="center"/>
              <w:rPr>
                <w:rFonts w:ascii="Times New Roman" w:hAnsi="Times New Roman" w:eastAsia="黑体" w:cs="Times New Roman"/>
                <w:sz w:val="28"/>
                <w:szCs w:val="28"/>
                <w:lang w:eastAsia="zh-CN"/>
              </w:rPr>
            </w:pPr>
            <w:r>
              <w:rPr>
                <w:rFonts w:ascii="Times New Roman" w:hAnsi="Times New Roman" w:eastAsia="黑体" w:cs="Times New Roman"/>
                <w:spacing w:val="-2"/>
                <w:sz w:val="28"/>
                <w:szCs w:val="28"/>
              </w:rPr>
              <w:t>单位名称</w:t>
            </w:r>
          </w:p>
        </w:tc>
        <w:tc>
          <w:tcPr>
            <w:tcW w:w="2577" w:type="dxa"/>
            <w:shd w:val="clear" w:color="auto" w:fill="E7E6E6" w:themeFill="background2"/>
            <w:vAlign w:val="center"/>
          </w:tcPr>
          <w:p w14:paraId="1139ABE7">
            <w:pPr>
              <w:pStyle w:val="6"/>
              <w:adjustRightInd w:val="0"/>
              <w:snapToGrid w:val="0"/>
              <w:jc w:val="center"/>
              <w:rPr>
                <w:rFonts w:ascii="Times New Roman" w:hAnsi="Times New Roman" w:eastAsia="黑体" w:cs="Times New Roman"/>
                <w:sz w:val="28"/>
                <w:szCs w:val="28"/>
                <w:lang w:eastAsia="zh-CN"/>
              </w:rPr>
            </w:pPr>
            <w:r>
              <w:rPr>
                <w:rFonts w:ascii="Times New Roman" w:hAnsi="Times New Roman" w:eastAsia="黑体" w:cs="Times New Roman"/>
                <w:spacing w:val="-6"/>
                <w:sz w:val="28"/>
                <w:szCs w:val="28"/>
              </w:rPr>
              <w:t>细分行业</w:t>
            </w:r>
          </w:p>
        </w:tc>
        <w:tc>
          <w:tcPr>
            <w:tcW w:w="1187" w:type="dxa"/>
            <w:shd w:val="clear" w:color="auto" w:fill="E7E6E6" w:themeFill="background2"/>
            <w:vAlign w:val="center"/>
          </w:tcPr>
          <w:p w14:paraId="15895EA8">
            <w:pPr>
              <w:pStyle w:val="6"/>
              <w:adjustRightInd w:val="0"/>
              <w:snapToGrid w:val="0"/>
              <w:jc w:val="center"/>
              <w:rPr>
                <w:rFonts w:ascii="Times New Roman" w:hAnsi="Times New Roman" w:eastAsia="黑体" w:cs="Times New Roman"/>
                <w:sz w:val="28"/>
                <w:szCs w:val="28"/>
                <w:lang w:eastAsia="zh-CN"/>
              </w:rPr>
            </w:pPr>
            <w:r>
              <w:rPr>
                <w:rFonts w:ascii="Times New Roman" w:hAnsi="Times New Roman" w:eastAsia="黑体" w:cs="Times New Roman"/>
                <w:spacing w:val="-6"/>
                <w:sz w:val="28"/>
                <w:szCs w:val="28"/>
              </w:rPr>
              <w:t>联系人</w:t>
            </w:r>
          </w:p>
        </w:tc>
        <w:tc>
          <w:tcPr>
            <w:tcW w:w="1928" w:type="dxa"/>
            <w:shd w:val="clear" w:color="auto" w:fill="E7E6E6" w:themeFill="background2"/>
            <w:vAlign w:val="center"/>
          </w:tcPr>
          <w:p w14:paraId="3A39C676">
            <w:pPr>
              <w:pStyle w:val="6"/>
              <w:adjustRightInd w:val="0"/>
              <w:snapToGrid w:val="0"/>
              <w:jc w:val="center"/>
              <w:rPr>
                <w:rFonts w:ascii="Times New Roman" w:hAnsi="Times New Roman" w:eastAsia="黑体" w:cs="Times New Roman"/>
                <w:sz w:val="28"/>
                <w:szCs w:val="28"/>
                <w:lang w:eastAsia="zh-CN"/>
              </w:rPr>
            </w:pPr>
            <w:r>
              <w:rPr>
                <w:rFonts w:ascii="Times New Roman" w:hAnsi="Times New Roman" w:eastAsia="黑体" w:cs="Times New Roman"/>
                <w:spacing w:val="-6"/>
                <w:sz w:val="28"/>
                <w:szCs w:val="28"/>
              </w:rPr>
              <w:t>联系电话</w:t>
            </w:r>
          </w:p>
        </w:tc>
      </w:tr>
      <w:tr w14:paraId="492D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dxa"/>
            <w:vAlign w:val="center"/>
          </w:tcPr>
          <w:p w14:paraId="63661A0B">
            <w:pPr>
              <w:pStyle w:val="6"/>
              <w:adjustRightInd w:val="0"/>
              <w:snapToGrid w:val="0"/>
              <w:jc w:val="center"/>
              <w:rPr>
                <w:rFonts w:hint="default" w:ascii="Times New Roman" w:hAnsi="Times New Roman" w:eastAsia="仿宋_GB2312" w:cs="Times New Roman"/>
                <w:spacing w:val="-2"/>
                <w:sz w:val="28"/>
                <w:szCs w:val="28"/>
                <w:lang w:val="en-US" w:eastAsia="zh-CN"/>
              </w:rPr>
            </w:pPr>
            <w:r>
              <w:rPr>
                <w:rFonts w:hint="eastAsia" w:ascii="Times New Roman" w:hAnsi="Times New Roman" w:eastAsia="仿宋_GB2312" w:cs="Times New Roman"/>
                <w:spacing w:val="-2"/>
                <w:sz w:val="28"/>
                <w:szCs w:val="28"/>
                <w:lang w:val="en-US" w:eastAsia="zh-CN"/>
              </w:rPr>
              <w:t>1</w:t>
            </w:r>
          </w:p>
        </w:tc>
        <w:tc>
          <w:tcPr>
            <w:tcW w:w="3549" w:type="dxa"/>
            <w:vAlign w:val="center"/>
          </w:tcPr>
          <w:p w14:paraId="3F5B28B5">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广州鼎捷软件有限公司</w:t>
            </w:r>
          </w:p>
        </w:tc>
        <w:tc>
          <w:tcPr>
            <w:tcW w:w="2577" w:type="dxa"/>
            <w:vAlign w:val="center"/>
          </w:tcPr>
          <w:p w14:paraId="5916E068">
            <w:pPr>
              <w:pStyle w:val="6"/>
              <w:adjustRightInd w:val="0"/>
              <w:snapToGrid w:val="0"/>
              <w:jc w:val="center"/>
              <w:rPr>
                <w:rFonts w:ascii="Times New Roman" w:hAnsi="Times New Roman" w:eastAsia="仿宋_GB2312" w:cs="Times New Roman"/>
                <w:spacing w:val="-2"/>
                <w:sz w:val="28"/>
                <w:szCs w:val="28"/>
                <w:lang w:eastAsia="zh-CN"/>
              </w:rPr>
            </w:pPr>
            <w:r>
              <w:rPr>
                <w:rFonts w:hint="eastAsia" w:ascii="Times New Roman" w:hAnsi="Times New Roman" w:eastAsia="仿宋_GB2312" w:cs="Times New Roman"/>
                <w:spacing w:val="-2"/>
                <w:sz w:val="28"/>
                <w:szCs w:val="28"/>
              </w:rPr>
              <w:t>新能源汽车（含新型储能）</w:t>
            </w:r>
            <w:r>
              <w:rPr>
                <w:rFonts w:hint="eastAsia" w:ascii="Times New Roman" w:hAnsi="Times New Roman" w:eastAsia="仿宋_GB2312" w:cs="Times New Roman"/>
                <w:spacing w:val="-2"/>
                <w:sz w:val="28"/>
                <w:szCs w:val="28"/>
                <w:lang w:eastAsia="zh-CN"/>
              </w:rPr>
              <w:t>、</w:t>
            </w:r>
            <w:r>
              <w:rPr>
                <w:rFonts w:ascii="Times New Roman" w:hAnsi="Times New Roman" w:eastAsia="仿宋_GB2312" w:cs="Times New Roman"/>
                <w:spacing w:val="-2"/>
                <w:sz w:val="28"/>
                <w:szCs w:val="28"/>
              </w:rPr>
              <w:t>电子信息、</w:t>
            </w:r>
            <w:r>
              <w:rPr>
                <w:rFonts w:hint="eastAsia" w:ascii="Times New Roman" w:hAnsi="Times New Roman" w:eastAsia="仿宋_GB2312" w:cs="Times New Roman"/>
                <w:spacing w:val="-2"/>
                <w:sz w:val="28"/>
                <w:szCs w:val="28"/>
                <w:lang w:val="en-US" w:eastAsia="zh-CN"/>
              </w:rPr>
              <w:t>金属加工、</w:t>
            </w:r>
            <w:r>
              <w:rPr>
                <w:rFonts w:ascii="Times New Roman" w:hAnsi="Times New Roman" w:eastAsia="仿宋_GB2312" w:cs="Times New Roman"/>
                <w:spacing w:val="-2"/>
                <w:sz w:val="28"/>
                <w:szCs w:val="28"/>
              </w:rPr>
              <w:t>绿色建材</w:t>
            </w:r>
          </w:p>
        </w:tc>
        <w:tc>
          <w:tcPr>
            <w:tcW w:w="1187" w:type="dxa"/>
            <w:vAlign w:val="center"/>
          </w:tcPr>
          <w:p w14:paraId="16A1AFB5">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罗欣东</w:t>
            </w:r>
          </w:p>
        </w:tc>
        <w:tc>
          <w:tcPr>
            <w:tcW w:w="1928" w:type="dxa"/>
            <w:vAlign w:val="center"/>
          </w:tcPr>
          <w:p w14:paraId="1CC8BA64">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18613857401</w:t>
            </w:r>
          </w:p>
        </w:tc>
      </w:tr>
      <w:tr w14:paraId="6909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dxa"/>
            <w:vAlign w:val="center"/>
          </w:tcPr>
          <w:p w14:paraId="094F420A">
            <w:pPr>
              <w:pStyle w:val="6"/>
              <w:adjustRightInd w:val="0"/>
              <w:snapToGrid w:val="0"/>
              <w:jc w:val="center"/>
              <w:rPr>
                <w:rFonts w:hint="default" w:ascii="Times New Roman" w:hAnsi="Times New Roman" w:eastAsia="仿宋_GB2312" w:cs="Times New Roman"/>
                <w:spacing w:val="-2"/>
                <w:sz w:val="28"/>
                <w:szCs w:val="28"/>
                <w:lang w:val="en-US" w:eastAsia="zh-CN"/>
              </w:rPr>
            </w:pPr>
            <w:r>
              <w:rPr>
                <w:rFonts w:hint="eastAsia" w:ascii="Times New Roman" w:hAnsi="Times New Roman" w:eastAsia="仿宋_GB2312" w:cs="Times New Roman"/>
                <w:spacing w:val="-2"/>
                <w:sz w:val="28"/>
                <w:szCs w:val="28"/>
                <w:lang w:val="en-US" w:eastAsia="zh-CN"/>
              </w:rPr>
              <w:t>2</w:t>
            </w:r>
          </w:p>
        </w:tc>
        <w:tc>
          <w:tcPr>
            <w:tcW w:w="3549" w:type="dxa"/>
            <w:vAlign w:val="center"/>
          </w:tcPr>
          <w:p w14:paraId="07A10EFD">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精效新软数智科技</w:t>
            </w:r>
            <w:r>
              <w:rPr>
                <w:rFonts w:hint="eastAsia" w:ascii="Times New Roman" w:hAnsi="Times New Roman" w:eastAsia="仿宋_GB2312" w:cs="Times New Roman"/>
                <w:spacing w:val="-2"/>
                <w:sz w:val="28"/>
                <w:szCs w:val="28"/>
                <w:lang w:eastAsia="zh-CN"/>
              </w:rPr>
              <w:t>（</w:t>
            </w:r>
            <w:r>
              <w:rPr>
                <w:rFonts w:ascii="Times New Roman" w:hAnsi="Times New Roman" w:eastAsia="仿宋_GB2312" w:cs="Times New Roman"/>
                <w:spacing w:val="-2"/>
                <w:sz w:val="28"/>
                <w:szCs w:val="28"/>
                <w:lang w:eastAsia="zh-CN"/>
              </w:rPr>
              <w:t>肇庆市</w:t>
            </w:r>
            <w:r>
              <w:rPr>
                <w:rFonts w:hint="eastAsia" w:ascii="Times New Roman" w:hAnsi="Times New Roman" w:eastAsia="仿宋_GB2312" w:cs="Times New Roman"/>
                <w:spacing w:val="-2"/>
                <w:sz w:val="28"/>
                <w:szCs w:val="28"/>
                <w:lang w:eastAsia="zh-CN"/>
              </w:rPr>
              <w:t>）</w:t>
            </w:r>
            <w:r>
              <w:rPr>
                <w:rFonts w:ascii="Times New Roman" w:hAnsi="Times New Roman" w:eastAsia="仿宋_GB2312" w:cs="Times New Roman"/>
                <w:spacing w:val="-2"/>
                <w:sz w:val="28"/>
                <w:szCs w:val="28"/>
                <w:lang w:eastAsia="zh-CN"/>
              </w:rPr>
              <w:t>有限责任公司</w:t>
            </w:r>
          </w:p>
        </w:tc>
        <w:tc>
          <w:tcPr>
            <w:tcW w:w="2577" w:type="dxa"/>
            <w:vAlign w:val="center"/>
          </w:tcPr>
          <w:p w14:paraId="33D7AD8F">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新能源汽车</w:t>
            </w:r>
            <w:r>
              <w:rPr>
                <w:rFonts w:hint="eastAsia" w:ascii="Times New Roman" w:hAnsi="Times New Roman" w:eastAsia="仿宋_GB2312" w:cs="Times New Roman"/>
                <w:spacing w:val="-2"/>
                <w:sz w:val="28"/>
                <w:szCs w:val="28"/>
                <w:lang w:eastAsia="zh-CN"/>
              </w:rPr>
              <w:t>（</w:t>
            </w:r>
            <w:r>
              <w:rPr>
                <w:rFonts w:ascii="Times New Roman" w:hAnsi="Times New Roman" w:eastAsia="仿宋_GB2312" w:cs="Times New Roman"/>
                <w:spacing w:val="-2"/>
                <w:sz w:val="28"/>
                <w:szCs w:val="28"/>
                <w:lang w:eastAsia="zh-CN"/>
              </w:rPr>
              <w:t>含新型</w:t>
            </w:r>
          </w:p>
          <w:p w14:paraId="1EF2A3F0">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储能</w:t>
            </w:r>
            <w:r>
              <w:rPr>
                <w:rFonts w:hint="eastAsia" w:ascii="Times New Roman" w:hAnsi="Times New Roman" w:eastAsia="仿宋_GB2312" w:cs="Times New Roman"/>
                <w:spacing w:val="-2"/>
                <w:sz w:val="28"/>
                <w:szCs w:val="28"/>
                <w:lang w:eastAsia="zh-CN"/>
              </w:rPr>
              <w:t>）</w:t>
            </w:r>
            <w:r>
              <w:rPr>
                <w:rFonts w:ascii="Times New Roman" w:hAnsi="Times New Roman" w:eastAsia="仿宋_GB2312" w:cs="Times New Roman"/>
                <w:spacing w:val="-2"/>
                <w:sz w:val="28"/>
                <w:szCs w:val="28"/>
                <w:lang w:eastAsia="zh-CN"/>
              </w:rPr>
              <w:t>、金属加工</w:t>
            </w:r>
          </w:p>
        </w:tc>
        <w:tc>
          <w:tcPr>
            <w:tcW w:w="1187" w:type="dxa"/>
            <w:vAlign w:val="center"/>
          </w:tcPr>
          <w:p w14:paraId="02934900">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杨海平</w:t>
            </w:r>
          </w:p>
        </w:tc>
        <w:tc>
          <w:tcPr>
            <w:tcW w:w="1928" w:type="dxa"/>
            <w:vAlign w:val="center"/>
          </w:tcPr>
          <w:p w14:paraId="4C2F26FC">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15669785082</w:t>
            </w:r>
          </w:p>
        </w:tc>
      </w:tr>
      <w:tr w14:paraId="49EE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dxa"/>
            <w:vAlign w:val="center"/>
          </w:tcPr>
          <w:p w14:paraId="10DE60F5">
            <w:pPr>
              <w:pStyle w:val="6"/>
              <w:adjustRightInd w:val="0"/>
              <w:snapToGrid w:val="0"/>
              <w:jc w:val="center"/>
              <w:rPr>
                <w:rFonts w:hint="default" w:ascii="Times New Roman" w:hAnsi="Times New Roman" w:eastAsia="仿宋_GB2312" w:cs="Times New Roman"/>
                <w:spacing w:val="-2"/>
                <w:sz w:val="28"/>
                <w:szCs w:val="28"/>
                <w:lang w:val="en-US" w:eastAsia="zh-CN"/>
              </w:rPr>
            </w:pPr>
            <w:r>
              <w:rPr>
                <w:rFonts w:hint="eastAsia" w:ascii="Times New Roman" w:hAnsi="Times New Roman" w:eastAsia="仿宋_GB2312" w:cs="Times New Roman"/>
                <w:spacing w:val="-2"/>
                <w:sz w:val="28"/>
                <w:szCs w:val="28"/>
                <w:lang w:val="en-US" w:eastAsia="zh-CN"/>
              </w:rPr>
              <w:t>3</w:t>
            </w:r>
          </w:p>
        </w:tc>
        <w:tc>
          <w:tcPr>
            <w:tcW w:w="3549" w:type="dxa"/>
            <w:vAlign w:val="center"/>
          </w:tcPr>
          <w:p w14:paraId="0485D188">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广东鸿特精密技术肇庆有限公司</w:t>
            </w:r>
          </w:p>
        </w:tc>
        <w:tc>
          <w:tcPr>
            <w:tcW w:w="2577" w:type="dxa"/>
            <w:vAlign w:val="center"/>
          </w:tcPr>
          <w:p w14:paraId="7FF2EE8D">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新能源汽车</w:t>
            </w:r>
            <w:r>
              <w:rPr>
                <w:rFonts w:hint="eastAsia" w:ascii="Times New Roman" w:hAnsi="Times New Roman" w:eastAsia="仿宋_GB2312" w:cs="Times New Roman"/>
                <w:spacing w:val="-2"/>
                <w:sz w:val="28"/>
                <w:szCs w:val="28"/>
                <w:lang w:eastAsia="zh-CN"/>
              </w:rPr>
              <w:t>（</w:t>
            </w:r>
            <w:r>
              <w:rPr>
                <w:rFonts w:ascii="Times New Roman" w:hAnsi="Times New Roman" w:eastAsia="仿宋_GB2312" w:cs="Times New Roman"/>
                <w:spacing w:val="-2"/>
                <w:sz w:val="28"/>
                <w:szCs w:val="28"/>
                <w:lang w:eastAsia="zh-CN"/>
              </w:rPr>
              <w:t>含新型</w:t>
            </w:r>
          </w:p>
          <w:p w14:paraId="7149E3AD">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储能</w:t>
            </w:r>
            <w:r>
              <w:rPr>
                <w:rFonts w:hint="eastAsia" w:ascii="Times New Roman" w:hAnsi="Times New Roman" w:eastAsia="仿宋_GB2312" w:cs="Times New Roman"/>
                <w:spacing w:val="-2"/>
                <w:sz w:val="28"/>
                <w:szCs w:val="28"/>
                <w:lang w:eastAsia="zh-CN"/>
              </w:rPr>
              <w:t>）</w:t>
            </w:r>
          </w:p>
        </w:tc>
        <w:tc>
          <w:tcPr>
            <w:tcW w:w="1187" w:type="dxa"/>
            <w:vAlign w:val="center"/>
          </w:tcPr>
          <w:p w14:paraId="571FA72B">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张其凤</w:t>
            </w:r>
          </w:p>
        </w:tc>
        <w:tc>
          <w:tcPr>
            <w:tcW w:w="1928" w:type="dxa"/>
            <w:vAlign w:val="center"/>
          </w:tcPr>
          <w:p w14:paraId="54AF9D06">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13527001650</w:t>
            </w:r>
          </w:p>
        </w:tc>
      </w:tr>
      <w:tr w14:paraId="35EB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dxa"/>
            <w:vAlign w:val="center"/>
          </w:tcPr>
          <w:p w14:paraId="6BADC669">
            <w:pPr>
              <w:pStyle w:val="6"/>
              <w:adjustRightInd w:val="0"/>
              <w:snapToGrid w:val="0"/>
              <w:jc w:val="center"/>
              <w:rPr>
                <w:rFonts w:hint="default" w:ascii="Times New Roman" w:hAnsi="Times New Roman" w:eastAsia="仿宋_GB2312" w:cs="Times New Roman"/>
                <w:spacing w:val="-2"/>
                <w:sz w:val="28"/>
                <w:szCs w:val="28"/>
                <w:lang w:val="en-US" w:eastAsia="zh-CN"/>
              </w:rPr>
            </w:pPr>
            <w:r>
              <w:rPr>
                <w:rFonts w:hint="eastAsia" w:ascii="Times New Roman" w:hAnsi="Times New Roman" w:eastAsia="仿宋_GB2312" w:cs="Times New Roman"/>
                <w:spacing w:val="-2"/>
                <w:sz w:val="28"/>
                <w:szCs w:val="28"/>
                <w:lang w:val="en-US" w:eastAsia="zh-CN"/>
              </w:rPr>
              <w:t>4</w:t>
            </w:r>
          </w:p>
        </w:tc>
        <w:tc>
          <w:tcPr>
            <w:tcW w:w="3549" w:type="dxa"/>
            <w:vAlign w:val="center"/>
          </w:tcPr>
          <w:p w14:paraId="1001F75B">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肇庆理士电源技术有限公司</w:t>
            </w:r>
          </w:p>
        </w:tc>
        <w:tc>
          <w:tcPr>
            <w:tcW w:w="2577" w:type="dxa"/>
            <w:vAlign w:val="center"/>
          </w:tcPr>
          <w:p w14:paraId="3F69DD35">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新能源汽车</w:t>
            </w:r>
            <w:r>
              <w:rPr>
                <w:rFonts w:hint="eastAsia" w:ascii="Times New Roman" w:hAnsi="Times New Roman" w:eastAsia="仿宋_GB2312" w:cs="Times New Roman"/>
                <w:spacing w:val="-2"/>
                <w:sz w:val="28"/>
                <w:szCs w:val="28"/>
                <w:lang w:eastAsia="zh-CN"/>
              </w:rPr>
              <w:t>（</w:t>
            </w:r>
            <w:r>
              <w:rPr>
                <w:rFonts w:ascii="Times New Roman" w:hAnsi="Times New Roman" w:eastAsia="仿宋_GB2312" w:cs="Times New Roman"/>
                <w:spacing w:val="-2"/>
                <w:sz w:val="28"/>
                <w:szCs w:val="28"/>
                <w:lang w:eastAsia="zh-CN"/>
              </w:rPr>
              <w:t>含新型</w:t>
            </w:r>
          </w:p>
          <w:p w14:paraId="5E2E8C3A">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储能</w:t>
            </w:r>
            <w:r>
              <w:rPr>
                <w:rFonts w:hint="eastAsia" w:ascii="Times New Roman" w:hAnsi="Times New Roman" w:eastAsia="仿宋_GB2312" w:cs="Times New Roman"/>
                <w:spacing w:val="-2"/>
                <w:sz w:val="28"/>
                <w:szCs w:val="28"/>
                <w:lang w:eastAsia="zh-CN"/>
              </w:rPr>
              <w:t>）</w:t>
            </w:r>
            <w:r>
              <w:rPr>
                <w:rFonts w:ascii="Times New Roman" w:hAnsi="Times New Roman" w:eastAsia="仿宋_GB2312" w:cs="Times New Roman"/>
                <w:spacing w:val="-2"/>
                <w:sz w:val="28"/>
                <w:szCs w:val="28"/>
                <w:lang w:eastAsia="zh-CN"/>
              </w:rPr>
              <w:t>、电子信息</w:t>
            </w:r>
          </w:p>
        </w:tc>
        <w:tc>
          <w:tcPr>
            <w:tcW w:w="1187" w:type="dxa"/>
            <w:vAlign w:val="center"/>
          </w:tcPr>
          <w:p w14:paraId="11E48B96">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陈小凤</w:t>
            </w:r>
          </w:p>
        </w:tc>
        <w:tc>
          <w:tcPr>
            <w:tcW w:w="1928" w:type="dxa"/>
            <w:vAlign w:val="center"/>
          </w:tcPr>
          <w:p w14:paraId="03B44F3B">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13536996204</w:t>
            </w:r>
          </w:p>
        </w:tc>
      </w:tr>
      <w:tr w14:paraId="7261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dxa"/>
            <w:vAlign w:val="center"/>
          </w:tcPr>
          <w:p w14:paraId="050CD070">
            <w:pPr>
              <w:pStyle w:val="6"/>
              <w:adjustRightInd w:val="0"/>
              <w:snapToGrid w:val="0"/>
              <w:jc w:val="center"/>
              <w:rPr>
                <w:rFonts w:hint="default" w:ascii="Times New Roman" w:hAnsi="Times New Roman" w:eastAsia="仿宋_GB2312" w:cs="Times New Roman"/>
                <w:spacing w:val="-2"/>
                <w:sz w:val="28"/>
                <w:szCs w:val="28"/>
                <w:lang w:val="en-US" w:eastAsia="zh-CN"/>
              </w:rPr>
            </w:pPr>
            <w:r>
              <w:rPr>
                <w:rFonts w:hint="eastAsia" w:ascii="Times New Roman" w:hAnsi="Times New Roman" w:eastAsia="仿宋_GB2312" w:cs="Times New Roman"/>
                <w:spacing w:val="-2"/>
                <w:sz w:val="28"/>
                <w:szCs w:val="28"/>
                <w:lang w:val="en-US" w:eastAsia="zh-CN"/>
              </w:rPr>
              <w:t>5</w:t>
            </w:r>
          </w:p>
        </w:tc>
        <w:tc>
          <w:tcPr>
            <w:tcW w:w="3549" w:type="dxa"/>
            <w:vAlign w:val="center"/>
          </w:tcPr>
          <w:p w14:paraId="05959541">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联通</w:t>
            </w:r>
            <w:r>
              <w:rPr>
                <w:rFonts w:hint="eastAsia" w:ascii="Times New Roman" w:hAnsi="Times New Roman" w:eastAsia="仿宋_GB2312" w:cs="Times New Roman"/>
                <w:spacing w:val="-2"/>
                <w:sz w:val="28"/>
                <w:szCs w:val="28"/>
                <w:lang w:eastAsia="zh-CN"/>
              </w:rPr>
              <w:t>（</w:t>
            </w:r>
            <w:r>
              <w:rPr>
                <w:rFonts w:ascii="Times New Roman" w:hAnsi="Times New Roman" w:eastAsia="仿宋_GB2312" w:cs="Times New Roman"/>
                <w:spacing w:val="-2"/>
                <w:sz w:val="28"/>
                <w:szCs w:val="28"/>
                <w:lang w:eastAsia="zh-CN"/>
              </w:rPr>
              <w:t>广东</w:t>
            </w:r>
            <w:r>
              <w:rPr>
                <w:rFonts w:hint="eastAsia" w:ascii="Times New Roman" w:hAnsi="Times New Roman" w:eastAsia="仿宋_GB2312" w:cs="Times New Roman"/>
                <w:spacing w:val="-2"/>
                <w:sz w:val="28"/>
                <w:szCs w:val="28"/>
                <w:lang w:eastAsia="zh-CN"/>
              </w:rPr>
              <w:t>）</w:t>
            </w:r>
            <w:r>
              <w:rPr>
                <w:rFonts w:ascii="Times New Roman" w:hAnsi="Times New Roman" w:eastAsia="仿宋_GB2312" w:cs="Times New Roman"/>
                <w:spacing w:val="-2"/>
                <w:sz w:val="28"/>
                <w:szCs w:val="28"/>
                <w:lang w:eastAsia="zh-CN"/>
              </w:rPr>
              <w:t>产业互联网有限公司</w:t>
            </w:r>
          </w:p>
        </w:tc>
        <w:tc>
          <w:tcPr>
            <w:tcW w:w="2577" w:type="dxa"/>
            <w:vAlign w:val="center"/>
          </w:tcPr>
          <w:p w14:paraId="470F9645">
            <w:pPr>
              <w:pStyle w:val="6"/>
              <w:adjustRightInd w:val="0"/>
              <w:snapToGrid w:val="0"/>
              <w:jc w:val="center"/>
              <w:rPr>
                <w:rFonts w:hint="eastAsia" w:ascii="Times New Roman" w:hAnsi="Times New Roman" w:eastAsia="仿宋_GB2312" w:cs="Times New Roman"/>
                <w:spacing w:val="-2"/>
                <w:sz w:val="28"/>
                <w:szCs w:val="28"/>
                <w:lang w:eastAsia="zh-CN"/>
              </w:rPr>
            </w:pPr>
            <w:r>
              <w:rPr>
                <w:rFonts w:hint="eastAsia" w:ascii="Times New Roman" w:hAnsi="Times New Roman" w:eastAsia="仿宋_GB2312" w:cs="Times New Roman"/>
                <w:spacing w:val="-2"/>
                <w:sz w:val="28"/>
                <w:szCs w:val="28"/>
              </w:rPr>
              <w:t>新能源汽车（含新型储能）</w:t>
            </w:r>
            <w:r>
              <w:rPr>
                <w:rFonts w:hint="eastAsia" w:ascii="Times New Roman" w:hAnsi="Times New Roman" w:eastAsia="仿宋_GB2312" w:cs="Times New Roman"/>
                <w:spacing w:val="-2"/>
                <w:sz w:val="28"/>
                <w:szCs w:val="28"/>
                <w:lang w:eastAsia="zh-CN"/>
              </w:rPr>
              <w:t>、</w:t>
            </w:r>
            <w:r>
              <w:rPr>
                <w:rFonts w:ascii="Times New Roman" w:hAnsi="Times New Roman" w:eastAsia="仿宋_GB2312" w:cs="Times New Roman"/>
                <w:spacing w:val="-2"/>
                <w:sz w:val="28"/>
                <w:szCs w:val="28"/>
              </w:rPr>
              <w:t>电子信息、</w:t>
            </w:r>
            <w:r>
              <w:rPr>
                <w:rFonts w:hint="eastAsia" w:ascii="Times New Roman" w:hAnsi="Times New Roman" w:eastAsia="仿宋_GB2312" w:cs="Times New Roman"/>
                <w:spacing w:val="-2"/>
                <w:sz w:val="28"/>
                <w:szCs w:val="28"/>
                <w:lang w:val="en-US" w:eastAsia="zh-CN"/>
              </w:rPr>
              <w:t>金属加工、</w:t>
            </w:r>
            <w:r>
              <w:rPr>
                <w:rFonts w:ascii="Times New Roman" w:hAnsi="Times New Roman" w:eastAsia="仿宋_GB2312" w:cs="Times New Roman"/>
                <w:spacing w:val="-2"/>
                <w:sz w:val="28"/>
                <w:szCs w:val="28"/>
              </w:rPr>
              <w:t>绿色建材</w:t>
            </w:r>
          </w:p>
        </w:tc>
        <w:tc>
          <w:tcPr>
            <w:tcW w:w="1187" w:type="dxa"/>
            <w:vAlign w:val="center"/>
          </w:tcPr>
          <w:p w14:paraId="15C5B5D6">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戴阳楠</w:t>
            </w:r>
          </w:p>
        </w:tc>
        <w:tc>
          <w:tcPr>
            <w:tcW w:w="1928" w:type="dxa"/>
            <w:vAlign w:val="center"/>
          </w:tcPr>
          <w:p w14:paraId="6F81F0A7">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18666778369</w:t>
            </w:r>
          </w:p>
        </w:tc>
      </w:tr>
      <w:tr w14:paraId="316B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dxa"/>
            <w:vAlign w:val="center"/>
          </w:tcPr>
          <w:p w14:paraId="73C22266">
            <w:pPr>
              <w:pStyle w:val="6"/>
              <w:adjustRightInd w:val="0"/>
              <w:snapToGrid w:val="0"/>
              <w:jc w:val="center"/>
              <w:rPr>
                <w:rFonts w:hint="default" w:ascii="Times New Roman" w:hAnsi="Times New Roman" w:eastAsia="仿宋_GB2312" w:cs="Times New Roman"/>
                <w:spacing w:val="-2"/>
                <w:sz w:val="28"/>
                <w:szCs w:val="28"/>
                <w:lang w:val="en-US" w:eastAsia="zh-CN"/>
              </w:rPr>
            </w:pPr>
            <w:r>
              <w:rPr>
                <w:rFonts w:hint="eastAsia" w:ascii="Times New Roman" w:hAnsi="Times New Roman" w:eastAsia="仿宋_GB2312" w:cs="Times New Roman"/>
                <w:spacing w:val="-2"/>
                <w:sz w:val="28"/>
                <w:szCs w:val="28"/>
                <w:lang w:val="en-US" w:eastAsia="zh-CN"/>
              </w:rPr>
              <w:t>6</w:t>
            </w:r>
          </w:p>
        </w:tc>
        <w:tc>
          <w:tcPr>
            <w:tcW w:w="3549" w:type="dxa"/>
            <w:vAlign w:val="center"/>
          </w:tcPr>
          <w:p w14:paraId="1395042D">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广东华工能源技术有限公司</w:t>
            </w:r>
          </w:p>
        </w:tc>
        <w:tc>
          <w:tcPr>
            <w:tcW w:w="2577" w:type="dxa"/>
            <w:vAlign w:val="center"/>
          </w:tcPr>
          <w:p w14:paraId="5F4B2D79">
            <w:pPr>
              <w:pStyle w:val="6"/>
              <w:adjustRightInd w:val="0"/>
              <w:snapToGrid w:val="0"/>
              <w:jc w:val="center"/>
              <w:rPr>
                <w:rFonts w:ascii="Times New Roman" w:hAnsi="Times New Roman" w:eastAsia="仿宋_GB2312" w:cs="Times New Roman"/>
                <w:spacing w:val="-2"/>
                <w:sz w:val="28"/>
                <w:szCs w:val="28"/>
                <w:lang w:eastAsia="zh-CN"/>
              </w:rPr>
            </w:pPr>
            <w:r>
              <w:rPr>
                <w:rFonts w:hint="eastAsia" w:ascii="Times New Roman" w:hAnsi="Times New Roman" w:eastAsia="仿宋_GB2312" w:cs="Times New Roman"/>
                <w:spacing w:val="-2"/>
                <w:sz w:val="28"/>
                <w:szCs w:val="28"/>
              </w:rPr>
              <w:t>新能源汽车（含新型储能）</w:t>
            </w:r>
            <w:r>
              <w:rPr>
                <w:rFonts w:hint="eastAsia" w:ascii="Times New Roman" w:hAnsi="Times New Roman" w:eastAsia="仿宋_GB2312" w:cs="Times New Roman"/>
                <w:spacing w:val="-2"/>
                <w:sz w:val="28"/>
                <w:szCs w:val="28"/>
                <w:lang w:eastAsia="zh-CN"/>
              </w:rPr>
              <w:t>、</w:t>
            </w:r>
            <w:r>
              <w:rPr>
                <w:rFonts w:ascii="Times New Roman" w:hAnsi="Times New Roman" w:eastAsia="仿宋_GB2312" w:cs="Times New Roman"/>
                <w:spacing w:val="-2"/>
                <w:sz w:val="28"/>
                <w:szCs w:val="28"/>
              </w:rPr>
              <w:t>电子信息、</w:t>
            </w:r>
            <w:r>
              <w:rPr>
                <w:rFonts w:hint="eastAsia" w:ascii="Times New Roman" w:hAnsi="Times New Roman" w:eastAsia="仿宋_GB2312" w:cs="Times New Roman"/>
                <w:spacing w:val="-2"/>
                <w:sz w:val="28"/>
                <w:szCs w:val="28"/>
                <w:lang w:val="en-US" w:eastAsia="zh-CN"/>
              </w:rPr>
              <w:t>金属加工、</w:t>
            </w:r>
            <w:r>
              <w:rPr>
                <w:rFonts w:ascii="Times New Roman" w:hAnsi="Times New Roman" w:eastAsia="仿宋_GB2312" w:cs="Times New Roman"/>
                <w:spacing w:val="-2"/>
                <w:sz w:val="28"/>
                <w:szCs w:val="28"/>
              </w:rPr>
              <w:t>绿色建材</w:t>
            </w:r>
          </w:p>
        </w:tc>
        <w:tc>
          <w:tcPr>
            <w:tcW w:w="1187" w:type="dxa"/>
            <w:vAlign w:val="center"/>
          </w:tcPr>
          <w:p w14:paraId="3C748506">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钟锐祥</w:t>
            </w:r>
          </w:p>
        </w:tc>
        <w:tc>
          <w:tcPr>
            <w:tcW w:w="1928" w:type="dxa"/>
            <w:vAlign w:val="center"/>
          </w:tcPr>
          <w:p w14:paraId="4CFBB79A">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18718951175</w:t>
            </w:r>
          </w:p>
        </w:tc>
      </w:tr>
      <w:tr w14:paraId="668E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dxa"/>
            <w:vAlign w:val="center"/>
          </w:tcPr>
          <w:p w14:paraId="6D3D5899">
            <w:pPr>
              <w:pStyle w:val="6"/>
              <w:adjustRightInd w:val="0"/>
              <w:snapToGrid w:val="0"/>
              <w:jc w:val="center"/>
              <w:rPr>
                <w:rFonts w:hint="default" w:ascii="Times New Roman" w:hAnsi="Times New Roman" w:eastAsia="仿宋_GB2312" w:cs="Times New Roman"/>
                <w:spacing w:val="-2"/>
                <w:sz w:val="28"/>
                <w:szCs w:val="28"/>
                <w:lang w:val="en-US" w:eastAsia="zh-CN"/>
              </w:rPr>
            </w:pPr>
            <w:r>
              <w:rPr>
                <w:rFonts w:hint="eastAsia" w:ascii="Times New Roman" w:hAnsi="Times New Roman" w:eastAsia="仿宋_GB2312" w:cs="Times New Roman"/>
                <w:spacing w:val="-2"/>
                <w:sz w:val="28"/>
                <w:szCs w:val="28"/>
                <w:lang w:val="en-US" w:eastAsia="zh-CN"/>
              </w:rPr>
              <w:t>7</w:t>
            </w:r>
          </w:p>
        </w:tc>
        <w:tc>
          <w:tcPr>
            <w:tcW w:w="3549" w:type="dxa"/>
            <w:vAlign w:val="center"/>
          </w:tcPr>
          <w:p w14:paraId="4525EA36">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广东肇庆德通有限公司</w:t>
            </w:r>
          </w:p>
        </w:tc>
        <w:tc>
          <w:tcPr>
            <w:tcW w:w="2577" w:type="dxa"/>
            <w:vAlign w:val="center"/>
          </w:tcPr>
          <w:p w14:paraId="65AF6FA4">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金属加工</w:t>
            </w:r>
          </w:p>
        </w:tc>
        <w:tc>
          <w:tcPr>
            <w:tcW w:w="1187" w:type="dxa"/>
            <w:vAlign w:val="center"/>
          </w:tcPr>
          <w:p w14:paraId="5019625B">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马燕玲</w:t>
            </w:r>
          </w:p>
        </w:tc>
        <w:tc>
          <w:tcPr>
            <w:tcW w:w="1928" w:type="dxa"/>
            <w:vAlign w:val="center"/>
          </w:tcPr>
          <w:p w14:paraId="50A2151E">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13822660102</w:t>
            </w:r>
          </w:p>
        </w:tc>
      </w:tr>
      <w:tr w14:paraId="2E1E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dxa"/>
            <w:vAlign w:val="center"/>
          </w:tcPr>
          <w:p w14:paraId="4DD4365D">
            <w:pPr>
              <w:pStyle w:val="6"/>
              <w:adjustRightInd w:val="0"/>
              <w:snapToGrid w:val="0"/>
              <w:jc w:val="center"/>
              <w:rPr>
                <w:rFonts w:hint="default" w:ascii="Times New Roman" w:hAnsi="Times New Roman" w:eastAsia="仿宋_GB2312" w:cs="Times New Roman"/>
                <w:spacing w:val="-2"/>
                <w:sz w:val="28"/>
                <w:szCs w:val="28"/>
                <w:lang w:val="en-US" w:eastAsia="zh-CN"/>
              </w:rPr>
            </w:pPr>
            <w:r>
              <w:rPr>
                <w:rFonts w:hint="eastAsia" w:ascii="Times New Roman" w:hAnsi="Times New Roman" w:eastAsia="仿宋_GB2312" w:cs="Times New Roman"/>
                <w:spacing w:val="-2"/>
                <w:sz w:val="28"/>
                <w:szCs w:val="28"/>
                <w:lang w:val="en-US" w:eastAsia="zh-CN"/>
              </w:rPr>
              <w:t>8</w:t>
            </w:r>
          </w:p>
        </w:tc>
        <w:tc>
          <w:tcPr>
            <w:tcW w:w="3549" w:type="dxa"/>
            <w:vAlign w:val="center"/>
          </w:tcPr>
          <w:p w14:paraId="17225559">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广东知业科技有限公司</w:t>
            </w:r>
          </w:p>
        </w:tc>
        <w:tc>
          <w:tcPr>
            <w:tcW w:w="2577" w:type="dxa"/>
            <w:vAlign w:val="center"/>
          </w:tcPr>
          <w:p w14:paraId="141C2C20">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金属加工</w:t>
            </w:r>
          </w:p>
        </w:tc>
        <w:tc>
          <w:tcPr>
            <w:tcW w:w="1187" w:type="dxa"/>
            <w:vAlign w:val="center"/>
          </w:tcPr>
          <w:p w14:paraId="6586F57C">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邓丹儿</w:t>
            </w:r>
          </w:p>
        </w:tc>
        <w:tc>
          <w:tcPr>
            <w:tcW w:w="1928" w:type="dxa"/>
            <w:vAlign w:val="center"/>
          </w:tcPr>
          <w:p w14:paraId="44C0A254">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15989122540</w:t>
            </w:r>
          </w:p>
        </w:tc>
      </w:tr>
      <w:tr w14:paraId="5387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dxa"/>
            <w:vAlign w:val="center"/>
          </w:tcPr>
          <w:p w14:paraId="4906A77E">
            <w:pPr>
              <w:pStyle w:val="6"/>
              <w:adjustRightInd w:val="0"/>
              <w:snapToGrid w:val="0"/>
              <w:jc w:val="center"/>
              <w:rPr>
                <w:rFonts w:hint="default" w:ascii="Times New Roman" w:hAnsi="Times New Roman" w:eastAsia="仿宋_GB2312" w:cs="Times New Roman"/>
                <w:spacing w:val="-2"/>
                <w:sz w:val="28"/>
                <w:szCs w:val="28"/>
                <w:lang w:val="en-US" w:eastAsia="zh-CN"/>
              </w:rPr>
            </w:pPr>
            <w:r>
              <w:rPr>
                <w:rFonts w:hint="eastAsia" w:ascii="Times New Roman" w:hAnsi="Times New Roman" w:eastAsia="仿宋_GB2312" w:cs="Times New Roman"/>
                <w:spacing w:val="-2"/>
                <w:sz w:val="28"/>
                <w:szCs w:val="28"/>
                <w:lang w:val="en-US" w:eastAsia="zh-CN"/>
              </w:rPr>
              <w:t>9</w:t>
            </w:r>
          </w:p>
        </w:tc>
        <w:tc>
          <w:tcPr>
            <w:tcW w:w="3549" w:type="dxa"/>
            <w:vAlign w:val="center"/>
          </w:tcPr>
          <w:p w14:paraId="6DDFB55E">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广东玛斯特智能系统有限公司</w:t>
            </w:r>
          </w:p>
        </w:tc>
        <w:tc>
          <w:tcPr>
            <w:tcW w:w="2577" w:type="dxa"/>
            <w:vAlign w:val="center"/>
          </w:tcPr>
          <w:p w14:paraId="1F969A8C">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金属加工</w:t>
            </w:r>
          </w:p>
        </w:tc>
        <w:tc>
          <w:tcPr>
            <w:tcW w:w="1187" w:type="dxa"/>
            <w:vAlign w:val="center"/>
          </w:tcPr>
          <w:p w14:paraId="77EE6D6E">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赵瑾</w:t>
            </w:r>
          </w:p>
        </w:tc>
        <w:tc>
          <w:tcPr>
            <w:tcW w:w="1928" w:type="dxa"/>
            <w:vAlign w:val="center"/>
          </w:tcPr>
          <w:p w14:paraId="01EF3212">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18520139696</w:t>
            </w:r>
          </w:p>
        </w:tc>
      </w:tr>
      <w:tr w14:paraId="208D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dxa"/>
            <w:vAlign w:val="center"/>
          </w:tcPr>
          <w:p w14:paraId="43D542A7">
            <w:pPr>
              <w:pStyle w:val="6"/>
              <w:adjustRightInd w:val="0"/>
              <w:snapToGrid w:val="0"/>
              <w:jc w:val="center"/>
              <w:rPr>
                <w:rFonts w:hint="default" w:ascii="Times New Roman" w:hAnsi="Times New Roman" w:eastAsia="仿宋_GB2312" w:cs="Times New Roman"/>
                <w:spacing w:val="-2"/>
                <w:sz w:val="28"/>
                <w:szCs w:val="28"/>
                <w:lang w:val="en-US" w:eastAsia="zh-CN"/>
              </w:rPr>
            </w:pPr>
            <w:r>
              <w:rPr>
                <w:rFonts w:hint="eastAsia" w:ascii="Times New Roman" w:hAnsi="Times New Roman" w:eastAsia="仿宋_GB2312" w:cs="Times New Roman"/>
                <w:spacing w:val="-2"/>
                <w:sz w:val="28"/>
                <w:szCs w:val="28"/>
                <w:lang w:val="en-US" w:eastAsia="zh-CN"/>
              </w:rPr>
              <w:t>10</w:t>
            </w:r>
          </w:p>
        </w:tc>
        <w:tc>
          <w:tcPr>
            <w:tcW w:w="3549" w:type="dxa"/>
            <w:vAlign w:val="center"/>
          </w:tcPr>
          <w:p w14:paraId="225E48D2">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广东商基网络科技有限公司</w:t>
            </w:r>
          </w:p>
        </w:tc>
        <w:tc>
          <w:tcPr>
            <w:tcW w:w="2577" w:type="dxa"/>
            <w:vAlign w:val="center"/>
          </w:tcPr>
          <w:p w14:paraId="089D4560">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绿色建材</w:t>
            </w:r>
          </w:p>
        </w:tc>
        <w:tc>
          <w:tcPr>
            <w:tcW w:w="1187" w:type="dxa"/>
            <w:vAlign w:val="center"/>
          </w:tcPr>
          <w:p w14:paraId="3246D01E">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rPr>
              <w:t>沈</w:t>
            </w:r>
            <w:r>
              <w:rPr>
                <w:rFonts w:ascii="Times New Roman" w:hAnsi="Times New Roman" w:eastAsia="仿宋_GB2312" w:cs="Times New Roman"/>
                <w:spacing w:val="-2"/>
                <w:sz w:val="28"/>
                <w:szCs w:val="28"/>
                <w:lang w:eastAsia="zh-CN"/>
              </w:rPr>
              <w:t>俊杰</w:t>
            </w:r>
          </w:p>
        </w:tc>
        <w:tc>
          <w:tcPr>
            <w:tcW w:w="1928" w:type="dxa"/>
            <w:vAlign w:val="center"/>
          </w:tcPr>
          <w:p w14:paraId="3C28C720">
            <w:pPr>
              <w:pStyle w:val="6"/>
              <w:adjustRightInd w:val="0"/>
              <w:snapToGrid w:val="0"/>
              <w:jc w:val="center"/>
              <w:rPr>
                <w:rFonts w:ascii="Times New Roman" w:hAnsi="Times New Roman" w:eastAsia="仿宋_GB2312" w:cs="Times New Roman"/>
                <w:spacing w:val="-2"/>
                <w:sz w:val="28"/>
                <w:szCs w:val="28"/>
                <w:lang w:eastAsia="zh-CN"/>
              </w:rPr>
            </w:pPr>
            <w:r>
              <w:rPr>
                <w:rFonts w:ascii="Times New Roman" w:hAnsi="Times New Roman" w:eastAsia="仿宋_GB2312" w:cs="Times New Roman"/>
                <w:spacing w:val="-2"/>
                <w:sz w:val="28"/>
                <w:szCs w:val="28"/>
                <w:lang w:eastAsia="zh-CN"/>
              </w:rPr>
              <w:t>18602025199</w:t>
            </w:r>
          </w:p>
        </w:tc>
      </w:tr>
      <w:tr w14:paraId="1BE4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dxa"/>
            <w:vAlign w:val="center"/>
          </w:tcPr>
          <w:p w14:paraId="6B9AF455">
            <w:pPr>
              <w:pStyle w:val="6"/>
              <w:adjustRightInd w:val="0"/>
              <w:snapToGrid w:val="0"/>
              <w:jc w:val="center"/>
              <w:rPr>
                <w:rFonts w:hint="default" w:ascii="Times New Roman" w:hAnsi="Times New Roman" w:eastAsia="仿宋_GB2312" w:cs="Times New Roman"/>
                <w:spacing w:val="-2"/>
                <w:sz w:val="28"/>
                <w:szCs w:val="28"/>
                <w:lang w:val="en-US" w:eastAsia="zh-CN"/>
              </w:rPr>
            </w:pPr>
            <w:r>
              <w:rPr>
                <w:rFonts w:hint="eastAsia" w:ascii="Times New Roman" w:hAnsi="Times New Roman" w:eastAsia="仿宋_GB2312" w:cs="Times New Roman"/>
                <w:spacing w:val="-2"/>
                <w:sz w:val="28"/>
                <w:szCs w:val="28"/>
                <w:lang w:val="en-US" w:eastAsia="zh-CN"/>
              </w:rPr>
              <w:t>11</w:t>
            </w:r>
          </w:p>
        </w:tc>
        <w:tc>
          <w:tcPr>
            <w:tcW w:w="3549" w:type="dxa"/>
            <w:vAlign w:val="center"/>
          </w:tcPr>
          <w:p w14:paraId="3AD09AD7">
            <w:pPr>
              <w:pStyle w:val="6"/>
              <w:adjustRightInd w:val="0"/>
              <w:snapToGrid w:val="0"/>
              <w:jc w:val="center"/>
              <w:rPr>
                <w:rFonts w:ascii="Times New Roman" w:hAnsi="Times New Roman" w:eastAsia="仿宋_GB2312" w:cs="Times New Roman"/>
                <w:spacing w:val="-2"/>
                <w:sz w:val="28"/>
                <w:szCs w:val="28"/>
                <w:lang w:eastAsia="zh-CN"/>
              </w:rPr>
            </w:pPr>
            <w:r>
              <w:rPr>
                <w:rFonts w:hint="eastAsia" w:ascii="Times New Roman" w:hAnsi="Times New Roman" w:eastAsia="仿宋_GB2312" w:cs="Times New Roman"/>
                <w:spacing w:val="-2"/>
                <w:sz w:val="28"/>
                <w:szCs w:val="28"/>
                <w:lang w:eastAsia="zh-CN"/>
              </w:rPr>
              <w:t>广东亿迅科技有限公司</w:t>
            </w:r>
          </w:p>
        </w:tc>
        <w:tc>
          <w:tcPr>
            <w:tcW w:w="2577" w:type="dxa"/>
            <w:vAlign w:val="center"/>
          </w:tcPr>
          <w:p w14:paraId="00BD33D8">
            <w:pPr>
              <w:pStyle w:val="6"/>
              <w:adjustRightInd w:val="0"/>
              <w:snapToGrid w:val="0"/>
              <w:jc w:val="center"/>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电子信息、</w:t>
            </w:r>
            <w:r>
              <w:rPr>
                <w:rFonts w:hint="eastAsia" w:ascii="Times New Roman" w:hAnsi="Times New Roman" w:eastAsia="仿宋_GB2312" w:cs="Times New Roman"/>
                <w:spacing w:val="-2"/>
                <w:sz w:val="28"/>
                <w:szCs w:val="28"/>
                <w:lang w:val="en-US" w:eastAsia="zh-CN"/>
              </w:rPr>
              <w:t>金属加工、</w:t>
            </w:r>
            <w:r>
              <w:rPr>
                <w:rFonts w:ascii="Times New Roman" w:hAnsi="Times New Roman" w:eastAsia="仿宋_GB2312" w:cs="Times New Roman"/>
                <w:spacing w:val="-2"/>
                <w:sz w:val="28"/>
                <w:szCs w:val="28"/>
              </w:rPr>
              <w:t>绿色建材</w:t>
            </w:r>
          </w:p>
        </w:tc>
        <w:tc>
          <w:tcPr>
            <w:tcW w:w="1187" w:type="dxa"/>
            <w:vAlign w:val="center"/>
          </w:tcPr>
          <w:p w14:paraId="6104D3F8">
            <w:pPr>
              <w:pStyle w:val="6"/>
              <w:adjustRightInd w:val="0"/>
              <w:snapToGrid w:val="0"/>
              <w:jc w:val="center"/>
              <w:rPr>
                <w:rFonts w:ascii="Times New Roman" w:hAnsi="Times New Roman" w:eastAsia="仿宋_GB2312" w:cs="Times New Roman"/>
                <w:spacing w:val="-2"/>
                <w:sz w:val="28"/>
                <w:szCs w:val="28"/>
              </w:rPr>
            </w:pPr>
            <w:r>
              <w:rPr>
                <w:rFonts w:hint="eastAsia" w:ascii="Times New Roman" w:hAnsi="Times New Roman" w:eastAsia="仿宋_GB2312" w:cs="Times New Roman"/>
                <w:spacing w:val="-2"/>
                <w:sz w:val="28"/>
                <w:szCs w:val="28"/>
              </w:rPr>
              <w:t>赵俊明</w:t>
            </w:r>
          </w:p>
        </w:tc>
        <w:tc>
          <w:tcPr>
            <w:tcW w:w="1928" w:type="dxa"/>
            <w:vAlign w:val="center"/>
          </w:tcPr>
          <w:p w14:paraId="1F3A9C03">
            <w:pPr>
              <w:pStyle w:val="6"/>
              <w:adjustRightInd w:val="0"/>
              <w:snapToGrid w:val="0"/>
              <w:jc w:val="center"/>
              <w:rPr>
                <w:rFonts w:ascii="Times New Roman" w:hAnsi="Times New Roman" w:eastAsia="仿宋_GB2312" w:cs="Times New Roman"/>
                <w:spacing w:val="-2"/>
                <w:sz w:val="28"/>
                <w:szCs w:val="28"/>
                <w:lang w:eastAsia="zh-CN"/>
              </w:rPr>
            </w:pPr>
            <w:r>
              <w:rPr>
                <w:rFonts w:hint="eastAsia" w:ascii="Times New Roman" w:hAnsi="Times New Roman" w:eastAsia="仿宋_GB2312" w:cs="Times New Roman"/>
                <w:spacing w:val="-2"/>
                <w:sz w:val="28"/>
                <w:szCs w:val="28"/>
                <w:lang w:eastAsia="zh-CN"/>
              </w:rPr>
              <w:t>18688450530</w:t>
            </w:r>
          </w:p>
        </w:tc>
      </w:tr>
      <w:tr w14:paraId="0557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dxa"/>
            <w:vAlign w:val="center"/>
          </w:tcPr>
          <w:p w14:paraId="0CE3CA85">
            <w:pPr>
              <w:pStyle w:val="6"/>
              <w:adjustRightInd w:val="0"/>
              <w:snapToGrid w:val="0"/>
              <w:jc w:val="center"/>
              <w:rPr>
                <w:rFonts w:hint="default" w:ascii="Times New Roman" w:hAnsi="Times New Roman" w:eastAsia="仿宋_GB2312" w:cs="Times New Roman"/>
                <w:spacing w:val="-2"/>
                <w:sz w:val="28"/>
                <w:szCs w:val="28"/>
                <w:lang w:val="en-US" w:eastAsia="zh-CN"/>
              </w:rPr>
            </w:pPr>
            <w:r>
              <w:rPr>
                <w:rFonts w:hint="eastAsia" w:ascii="Times New Roman" w:hAnsi="Times New Roman" w:eastAsia="仿宋_GB2312" w:cs="Times New Roman"/>
                <w:spacing w:val="-2"/>
                <w:sz w:val="28"/>
                <w:szCs w:val="28"/>
                <w:lang w:val="en-US" w:eastAsia="zh-CN"/>
              </w:rPr>
              <w:t>12</w:t>
            </w:r>
          </w:p>
        </w:tc>
        <w:tc>
          <w:tcPr>
            <w:tcW w:w="3549" w:type="dxa"/>
            <w:vAlign w:val="center"/>
          </w:tcPr>
          <w:p w14:paraId="7BAD5461">
            <w:pPr>
              <w:pStyle w:val="6"/>
              <w:adjustRightInd w:val="0"/>
              <w:snapToGrid w:val="0"/>
              <w:jc w:val="center"/>
              <w:rPr>
                <w:rFonts w:ascii="Times New Roman" w:hAnsi="Times New Roman" w:eastAsia="仿宋_GB2312" w:cs="Times New Roman"/>
                <w:spacing w:val="-2"/>
                <w:sz w:val="28"/>
                <w:szCs w:val="28"/>
                <w:lang w:eastAsia="zh-CN"/>
              </w:rPr>
            </w:pPr>
            <w:r>
              <w:rPr>
                <w:rFonts w:hint="eastAsia" w:ascii="Times New Roman" w:hAnsi="Times New Roman" w:eastAsia="仿宋_GB2312" w:cs="Times New Roman"/>
                <w:spacing w:val="-2"/>
                <w:sz w:val="28"/>
                <w:szCs w:val="28"/>
                <w:lang w:eastAsia="zh-CN"/>
              </w:rPr>
              <w:t>广东财满分科技有限公司</w:t>
            </w:r>
          </w:p>
        </w:tc>
        <w:tc>
          <w:tcPr>
            <w:tcW w:w="2577" w:type="dxa"/>
            <w:vAlign w:val="center"/>
          </w:tcPr>
          <w:p w14:paraId="2F6EC62F">
            <w:pPr>
              <w:pStyle w:val="6"/>
              <w:adjustRightInd w:val="0"/>
              <w:snapToGrid w:val="0"/>
              <w:jc w:val="center"/>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金属加工</w:t>
            </w:r>
          </w:p>
        </w:tc>
        <w:tc>
          <w:tcPr>
            <w:tcW w:w="1187" w:type="dxa"/>
            <w:vAlign w:val="center"/>
          </w:tcPr>
          <w:p w14:paraId="2C6E1711">
            <w:pPr>
              <w:pStyle w:val="6"/>
              <w:adjustRightInd w:val="0"/>
              <w:snapToGrid w:val="0"/>
              <w:jc w:val="center"/>
              <w:rPr>
                <w:rFonts w:ascii="Times New Roman" w:hAnsi="Times New Roman" w:eastAsia="仿宋_GB2312" w:cs="Times New Roman"/>
                <w:spacing w:val="-2"/>
                <w:sz w:val="28"/>
                <w:szCs w:val="28"/>
              </w:rPr>
            </w:pPr>
            <w:r>
              <w:rPr>
                <w:rFonts w:hint="eastAsia" w:ascii="Times New Roman" w:hAnsi="Times New Roman" w:eastAsia="仿宋_GB2312" w:cs="Times New Roman"/>
                <w:spacing w:val="-2"/>
                <w:sz w:val="28"/>
                <w:szCs w:val="28"/>
              </w:rPr>
              <w:t>邓嘉林</w:t>
            </w:r>
          </w:p>
        </w:tc>
        <w:tc>
          <w:tcPr>
            <w:tcW w:w="1928" w:type="dxa"/>
            <w:vAlign w:val="center"/>
          </w:tcPr>
          <w:p w14:paraId="004DC39E">
            <w:pPr>
              <w:pStyle w:val="6"/>
              <w:adjustRightInd w:val="0"/>
              <w:snapToGrid w:val="0"/>
              <w:jc w:val="center"/>
              <w:rPr>
                <w:rFonts w:ascii="Times New Roman" w:hAnsi="Times New Roman" w:eastAsia="仿宋_GB2312" w:cs="Times New Roman"/>
                <w:spacing w:val="-2"/>
                <w:sz w:val="28"/>
                <w:szCs w:val="28"/>
                <w:lang w:eastAsia="zh-CN"/>
              </w:rPr>
            </w:pPr>
            <w:r>
              <w:rPr>
                <w:rFonts w:hint="eastAsia" w:ascii="Times New Roman" w:hAnsi="Times New Roman" w:eastAsia="仿宋_GB2312" w:cs="Times New Roman"/>
                <w:spacing w:val="-2"/>
                <w:sz w:val="28"/>
                <w:szCs w:val="28"/>
                <w:lang w:eastAsia="zh-CN"/>
              </w:rPr>
              <w:t>18666778017</w:t>
            </w:r>
          </w:p>
        </w:tc>
      </w:tr>
      <w:tr w14:paraId="602F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dxa"/>
            <w:vAlign w:val="center"/>
          </w:tcPr>
          <w:p w14:paraId="4EE336C4">
            <w:pPr>
              <w:pStyle w:val="6"/>
              <w:adjustRightInd w:val="0"/>
              <w:snapToGrid w:val="0"/>
              <w:jc w:val="center"/>
              <w:rPr>
                <w:rFonts w:hint="default" w:ascii="Times New Roman" w:hAnsi="Times New Roman" w:eastAsia="仿宋_GB2312" w:cs="Times New Roman"/>
                <w:spacing w:val="-2"/>
                <w:sz w:val="28"/>
                <w:szCs w:val="28"/>
                <w:lang w:val="en-US" w:eastAsia="zh-CN"/>
              </w:rPr>
            </w:pPr>
            <w:r>
              <w:rPr>
                <w:rFonts w:hint="eastAsia" w:ascii="Times New Roman" w:hAnsi="Times New Roman" w:eastAsia="仿宋_GB2312" w:cs="Times New Roman"/>
                <w:spacing w:val="-2"/>
                <w:sz w:val="28"/>
                <w:szCs w:val="28"/>
                <w:lang w:val="en-US" w:eastAsia="zh-CN"/>
              </w:rPr>
              <w:t>13</w:t>
            </w:r>
          </w:p>
        </w:tc>
        <w:tc>
          <w:tcPr>
            <w:tcW w:w="3549" w:type="dxa"/>
            <w:vAlign w:val="center"/>
          </w:tcPr>
          <w:p w14:paraId="1237981A">
            <w:pPr>
              <w:pStyle w:val="6"/>
              <w:adjustRightInd w:val="0"/>
              <w:snapToGrid w:val="0"/>
              <w:jc w:val="center"/>
              <w:rPr>
                <w:rFonts w:hint="eastAsia" w:ascii="Times New Roman" w:hAnsi="Times New Roman" w:eastAsia="仿宋_GB2312" w:cs="Times New Roman"/>
                <w:spacing w:val="-2"/>
                <w:sz w:val="28"/>
                <w:szCs w:val="28"/>
                <w:lang w:eastAsia="zh-CN"/>
              </w:rPr>
            </w:pPr>
            <w:r>
              <w:rPr>
                <w:rFonts w:hint="eastAsia" w:ascii="Times New Roman" w:hAnsi="Times New Roman" w:eastAsia="仿宋_GB2312" w:cs="Times New Roman"/>
                <w:spacing w:val="-2"/>
                <w:sz w:val="28"/>
                <w:szCs w:val="28"/>
                <w:lang w:val="en-US" w:eastAsia="zh-CN"/>
              </w:rPr>
              <w:t>中移建设有限公司</w:t>
            </w:r>
          </w:p>
        </w:tc>
        <w:tc>
          <w:tcPr>
            <w:tcW w:w="2577" w:type="dxa"/>
            <w:vAlign w:val="center"/>
          </w:tcPr>
          <w:p w14:paraId="3B63539E">
            <w:pPr>
              <w:pStyle w:val="6"/>
              <w:adjustRightInd w:val="0"/>
              <w:snapToGrid w:val="0"/>
              <w:jc w:val="center"/>
              <w:rPr>
                <w:rFonts w:ascii="Times New Roman" w:hAnsi="Times New Roman" w:eastAsia="仿宋_GB2312" w:cs="Times New Roman"/>
                <w:spacing w:val="-2"/>
                <w:sz w:val="28"/>
                <w:szCs w:val="28"/>
              </w:rPr>
            </w:pPr>
            <w:r>
              <w:rPr>
                <w:rFonts w:hint="eastAsia" w:ascii="Times New Roman" w:hAnsi="Times New Roman" w:eastAsia="仿宋_GB2312" w:cs="Times New Roman"/>
                <w:spacing w:val="-2"/>
                <w:sz w:val="28"/>
                <w:szCs w:val="28"/>
              </w:rPr>
              <w:t>新能源汽车（含新型储能）</w:t>
            </w:r>
            <w:r>
              <w:rPr>
                <w:rFonts w:hint="eastAsia" w:ascii="Times New Roman" w:hAnsi="Times New Roman" w:eastAsia="仿宋_GB2312" w:cs="Times New Roman"/>
                <w:spacing w:val="-2"/>
                <w:sz w:val="28"/>
                <w:szCs w:val="28"/>
                <w:lang w:eastAsia="zh-CN"/>
              </w:rPr>
              <w:t>、</w:t>
            </w:r>
            <w:r>
              <w:rPr>
                <w:rFonts w:ascii="Times New Roman" w:hAnsi="Times New Roman" w:eastAsia="仿宋_GB2312" w:cs="Times New Roman"/>
                <w:spacing w:val="-2"/>
                <w:sz w:val="28"/>
                <w:szCs w:val="28"/>
              </w:rPr>
              <w:t>电子信息、</w:t>
            </w:r>
            <w:r>
              <w:rPr>
                <w:rFonts w:hint="eastAsia" w:ascii="Times New Roman" w:hAnsi="Times New Roman" w:eastAsia="仿宋_GB2312" w:cs="Times New Roman"/>
                <w:spacing w:val="-2"/>
                <w:sz w:val="28"/>
                <w:szCs w:val="28"/>
                <w:lang w:val="en-US" w:eastAsia="zh-CN"/>
              </w:rPr>
              <w:t>金属加工、</w:t>
            </w:r>
            <w:r>
              <w:rPr>
                <w:rFonts w:ascii="Times New Roman" w:hAnsi="Times New Roman" w:eastAsia="仿宋_GB2312" w:cs="Times New Roman"/>
                <w:spacing w:val="-2"/>
                <w:sz w:val="28"/>
                <w:szCs w:val="28"/>
              </w:rPr>
              <w:t>绿色建材</w:t>
            </w:r>
          </w:p>
        </w:tc>
        <w:tc>
          <w:tcPr>
            <w:tcW w:w="1187" w:type="dxa"/>
            <w:vAlign w:val="center"/>
          </w:tcPr>
          <w:p w14:paraId="71A34A2A">
            <w:pPr>
              <w:pStyle w:val="6"/>
              <w:adjustRightInd w:val="0"/>
              <w:snapToGrid w:val="0"/>
              <w:jc w:val="center"/>
              <w:rPr>
                <w:rFonts w:hint="eastAsia" w:ascii="Times New Roman" w:hAnsi="Times New Roman" w:eastAsia="仿宋_GB2312" w:cs="Times New Roman"/>
                <w:spacing w:val="-2"/>
                <w:sz w:val="28"/>
                <w:szCs w:val="28"/>
              </w:rPr>
            </w:pPr>
            <w:r>
              <w:rPr>
                <w:rFonts w:hint="eastAsia" w:ascii="Times New Roman" w:hAnsi="Times New Roman" w:eastAsia="仿宋_GB2312" w:cs="Times New Roman"/>
                <w:spacing w:val="-2"/>
                <w:sz w:val="28"/>
                <w:szCs w:val="28"/>
              </w:rPr>
              <w:t>罗金荣</w:t>
            </w:r>
          </w:p>
        </w:tc>
        <w:tc>
          <w:tcPr>
            <w:tcW w:w="1928" w:type="dxa"/>
            <w:vAlign w:val="center"/>
          </w:tcPr>
          <w:p w14:paraId="1154ED4C">
            <w:pPr>
              <w:pStyle w:val="6"/>
              <w:adjustRightInd w:val="0"/>
              <w:snapToGrid w:val="0"/>
              <w:jc w:val="center"/>
              <w:rPr>
                <w:rFonts w:hint="eastAsia" w:ascii="Times New Roman" w:hAnsi="Times New Roman" w:eastAsia="仿宋_GB2312" w:cs="Times New Roman"/>
                <w:spacing w:val="-2"/>
                <w:sz w:val="28"/>
                <w:szCs w:val="28"/>
                <w:lang w:eastAsia="zh-CN"/>
              </w:rPr>
            </w:pPr>
            <w:r>
              <w:rPr>
                <w:rFonts w:hint="eastAsia" w:ascii="Times New Roman" w:hAnsi="Times New Roman" w:eastAsia="仿宋_GB2312" w:cs="Times New Roman"/>
                <w:spacing w:val="-2"/>
                <w:sz w:val="28"/>
                <w:szCs w:val="28"/>
                <w:lang w:eastAsia="zh-CN"/>
              </w:rPr>
              <w:t>19867384231</w:t>
            </w:r>
          </w:p>
        </w:tc>
      </w:tr>
    </w:tbl>
    <w:p w14:paraId="054FBCF0">
      <w:pPr>
        <w:widowControl/>
        <w:spacing w:line="600" w:lineRule="exact"/>
        <w:jc w:val="left"/>
        <w:rPr>
          <w:rFonts w:hint="default" w:ascii="Times New Roman" w:hAnsi="Times New Roman" w:eastAsia="仿宋_GB2312" w:cs="Times New Roman"/>
          <w:sz w:val="32"/>
          <w:szCs w:val="20"/>
          <w:lang w:val="en-US" w:eastAsia="zh-CN"/>
        </w:rPr>
      </w:pPr>
      <w:r>
        <w:rPr>
          <w:rFonts w:ascii="Times New Roman" w:hAnsi="Times New Roman" w:eastAsia="仿宋_GB2312" w:cs="Times New Roman"/>
          <w:sz w:val="32"/>
          <w:szCs w:val="20"/>
        </w:rPr>
        <w:t>备注：排名不分先后。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829C88-4E2C-4485-82B9-C4BE2E017D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55896A4-06C0-4527-B8EC-014F610F936D}"/>
  </w:font>
  <w:font w:name="方正小标宋简体">
    <w:panose1 w:val="03000509000000000000"/>
    <w:charset w:val="86"/>
    <w:family w:val="script"/>
    <w:pitch w:val="default"/>
    <w:sig w:usb0="00000001" w:usb1="080E0000" w:usb2="00000000" w:usb3="00000000" w:csb0="00040000" w:csb1="00000000"/>
    <w:embedRegular r:id="rId3" w:fontKey="{AAB32C46-0C36-4391-AB2F-574374EB0D5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945D7"/>
    <w:rsid w:val="00713E85"/>
    <w:rsid w:val="007D0E17"/>
    <w:rsid w:val="04BE4180"/>
    <w:rsid w:val="1B3725EB"/>
    <w:rsid w:val="1D9945D7"/>
    <w:rsid w:val="208023F7"/>
    <w:rsid w:val="301F7B1E"/>
    <w:rsid w:val="3039642A"/>
    <w:rsid w:val="31DD6395"/>
    <w:rsid w:val="46C65AD5"/>
    <w:rsid w:val="611F5A1B"/>
    <w:rsid w:val="641B4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Text"/>
    <w:basedOn w:val="1"/>
    <w:semiHidden/>
    <w:qFormat/>
    <w:uiPriority w:val="0"/>
    <w:rPr>
      <w:rFonts w:ascii="宋体" w:hAnsi="宋体" w:eastAsia="宋体" w:cs="宋体"/>
      <w:sz w:val="29"/>
      <w:szCs w:val="29"/>
      <w:lang w:eastAsia="en-US"/>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468</Words>
  <Characters>602</Characters>
  <Lines>12</Lines>
  <Paragraphs>7</Paragraphs>
  <TotalTime>1</TotalTime>
  <ScaleCrop>false</ScaleCrop>
  <LinksUpToDate>false</LinksUpToDate>
  <CharactersWithSpaces>602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2024-12-02T10:16:00Z</dcterms:created>
  <dc:creator>尹彦</dc:creator>
  <cp:lastModifiedBy>泳</cp:lastModifiedBy>
  <dcterms:modified xsi:type="dcterms:W3CDTF">2025-09-26T08:39:47Z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0AFCAD02F5224F39B6EB3EC8B2032B18_11</vt:lpwstr>
  </property>
  <property fmtid="{D5CDD505-2E9C-101B-9397-08002B2CF9AE}" pid="4" name="KSOTemplateDocerSaveRecord">
    <vt:lpwstr>eyJoZGlkIjoiZGIwMjg3YTQ2MzRjN2I1ZWM3ZTVkMDIwODA4NmI0ODYiLCJ1c2VySWQiOiI0NjIwNDczNjkifQ==</vt:lpwstr>
  </property>
</Properties>
</file>