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E2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附件6</w:t>
      </w:r>
    </w:p>
    <w:p w14:paraId="1A5F1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napToGrid w:val="0"/>
          <w:color w:val="auto"/>
          <w:kern w:val="0"/>
        </w:rPr>
      </w:pPr>
    </w:p>
    <w:p w14:paraId="4F63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u w:val="single" w:color="000000"/>
        </w:rPr>
        <w:t xml:space="preserve">     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特色标杆工业园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培育项目推荐表</w:t>
      </w:r>
    </w:p>
    <w:bookmarkEnd w:id="0"/>
    <w:p w14:paraId="50438D9B">
      <w:pPr>
        <w:pStyle w:val="2"/>
        <w:adjustRightInd w:val="0"/>
        <w:snapToGrid w:val="0"/>
        <w:spacing w:before="140" w:line="64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（加盖公章）</w:t>
      </w:r>
    </w:p>
    <w:tbl>
      <w:tblPr>
        <w:tblStyle w:val="4"/>
        <w:tblW w:w="13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193"/>
        <w:gridCol w:w="2397"/>
        <w:gridCol w:w="1050"/>
        <w:gridCol w:w="1120"/>
        <w:gridCol w:w="1119"/>
        <w:gridCol w:w="1096"/>
        <w:gridCol w:w="1189"/>
        <w:gridCol w:w="1130"/>
        <w:gridCol w:w="1049"/>
        <w:gridCol w:w="1038"/>
      </w:tblGrid>
      <w:tr w14:paraId="5EF7F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95" w:type="dxa"/>
            <w:vMerge w:val="restart"/>
            <w:tcBorders>
              <w:bottom w:val="nil"/>
            </w:tcBorders>
            <w:noWrap w:val="0"/>
            <w:vAlign w:val="center"/>
          </w:tcPr>
          <w:p w14:paraId="051AAAB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序</w:t>
            </w:r>
          </w:p>
          <w:p w14:paraId="4D7AE6D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号</w:t>
            </w:r>
          </w:p>
        </w:tc>
        <w:tc>
          <w:tcPr>
            <w:tcW w:w="2193" w:type="dxa"/>
            <w:vMerge w:val="restart"/>
            <w:tcBorders>
              <w:bottom w:val="nil"/>
            </w:tcBorders>
            <w:noWrap w:val="0"/>
            <w:vAlign w:val="center"/>
          </w:tcPr>
          <w:p w14:paraId="63127C9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 w14:paraId="1753674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项目位置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20119D4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项目申报单位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noWrap w:val="0"/>
            <w:vAlign w:val="center"/>
          </w:tcPr>
          <w:p w14:paraId="4215D19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权属</w:t>
            </w:r>
          </w:p>
          <w:p w14:paraId="38DD91B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方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center"/>
          </w:tcPr>
          <w:p w14:paraId="5E3FD15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建设</w:t>
            </w:r>
          </w:p>
          <w:p w14:paraId="43035C8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阶段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noWrap w:val="0"/>
            <w:vAlign w:val="center"/>
          </w:tcPr>
          <w:p w14:paraId="5A44774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总用地</w:t>
            </w:r>
          </w:p>
          <w:p w14:paraId="70A6A2D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面积</w:t>
            </w:r>
          </w:p>
          <w:p w14:paraId="59320A8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（公顷）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2F2B3D1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总建筑面积</w:t>
            </w:r>
          </w:p>
          <w:p w14:paraId="292D657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（万米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1038" w:type="dxa"/>
            <w:vMerge w:val="restart"/>
            <w:tcBorders>
              <w:bottom w:val="nil"/>
            </w:tcBorders>
            <w:noWrap w:val="0"/>
            <w:vAlign w:val="center"/>
          </w:tcPr>
          <w:p w14:paraId="00D44FB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540B55C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产业</w:t>
            </w:r>
          </w:p>
          <w:p w14:paraId="1C7C2DB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定位</w:t>
            </w:r>
          </w:p>
        </w:tc>
      </w:tr>
      <w:tr w14:paraId="3DE52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95" w:type="dxa"/>
            <w:vMerge w:val="continue"/>
            <w:tcBorders>
              <w:top w:val="nil"/>
            </w:tcBorders>
            <w:noWrap w:val="0"/>
            <w:vAlign w:val="top"/>
          </w:tcPr>
          <w:p w14:paraId="08C3272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vMerge w:val="continue"/>
            <w:tcBorders>
              <w:top w:val="nil"/>
            </w:tcBorders>
            <w:noWrap w:val="0"/>
            <w:vAlign w:val="top"/>
          </w:tcPr>
          <w:p w14:paraId="6D860CC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7" w:type="dxa"/>
            <w:vMerge w:val="continue"/>
            <w:noWrap w:val="0"/>
            <w:vAlign w:val="top"/>
          </w:tcPr>
          <w:p w14:paraId="6DD266D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6354FF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764793D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运营方</w:t>
            </w:r>
          </w:p>
        </w:tc>
        <w:tc>
          <w:tcPr>
            <w:tcW w:w="1120" w:type="dxa"/>
            <w:noWrap w:val="0"/>
            <w:vAlign w:val="top"/>
          </w:tcPr>
          <w:p w14:paraId="152B26B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7BF1D41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建设投</w:t>
            </w:r>
          </w:p>
          <w:p w14:paraId="37D20DB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资方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noWrap w:val="0"/>
            <w:vAlign w:val="top"/>
          </w:tcPr>
          <w:p w14:paraId="685CCC4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 w14:paraId="0E2245E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noWrap w:val="0"/>
            <w:vAlign w:val="top"/>
          </w:tcPr>
          <w:p w14:paraId="751D22E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top"/>
          </w:tcPr>
          <w:p w14:paraId="1793B5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4D9C95F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现状</w:t>
            </w:r>
          </w:p>
        </w:tc>
        <w:tc>
          <w:tcPr>
            <w:tcW w:w="1049" w:type="dxa"/>
            <w:noWrap w:val="0"/>
            <w:vAlign w:val="top"/>
          </w:tcPr>
          <w:p w14:paraId="316A000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 w14:paraId="25B07D9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建成后</w:t>
            </w:r>
          </w:p>
        </w:tc>
        <w:tc>
          <w:tcPr>
            <w:tcW w:w="1038" w:type="dxa"/>
            <w:vMerge w:val="continue"/>
            <w:tcBorders>
              <w:top w:val="nil"/>
            </w:tcBorders>
            <w:noWrap w:val="0"/>
            <w:vAlign w:val="top"/>
          </w:tcPr>
          <w:p w14:paraId="7EF618C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52336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noWrap w:val="0"/>
            <w:vAlign w:val="top"/>
          </w:tcPr>
          <w:p w14:paraId="49873E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noWrap w:val="0"/>
            <w:vAlign w:val="top"/>
          </w:tcPr>
          <w:p w14:paraId="7CDC681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7" w:type="dxa"/>
            <w:noWrap w:val="0"/>
            <w:vAlign w:val="top"/>
          </w:tcPr>
          <w:p w14:paraId="3B2D969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6E95D8C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170AB6D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noWrap w:val="0"/>
            <w:vAlign w:val="top"/>
          </w:tcPr>
          <w:p w14:paraId="6DFD8A3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top"/>
          </w:tcPr>
          <w:p w14:paraId="573E6EB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 w14:paraId="367F164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top"/>
          </w:tcPr>
          <w:p w14:paraId="72AFD7B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top"/>
          </w:tcPr>
          <w:p w14:paraId="29606CC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288DA6F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F72D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noWrap w:val="0"/>
            <w:vAlign w:val="top"/>
          </w:tcPr>
          <w:p w14:paraId="7C7F00E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noWrap w:val="0"/>
            <w:vAlign w:val="top"/>
          </w:tcPr>
          <w:p w14:paraId="36B975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7" w:type="dxa"/>
            <w:noWrap w:val="0"/>
            <w:vAlign w:val="top"/>
          </w:tcPr>
          <w:p w14:paraId="2E11E6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09D56EA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3DA059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noWrap w:val="0"/>
            <w:vAlign w:val="top"/>
          </w:tcPr>
          <w:p w14:paraId="521447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top"/>
          </w:tcPr>
          <w:p w14:paraId="43B3ADD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 w14:paraId="66651C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top"/>
          </w:tcPr>
          <w:p w14:paraId="4A870A9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top"/>
          </w:tcPr>
          <w:p w14:paraId="2F72D91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318C17E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4335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noWrap w:val="0"/>
            <w:vAlign w:val="top"/>
          </w:tcPr>
          <w:p w14:paraId="463A9F3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noWrap w:val="0"/>
            <w:vAlign w:val="top"/>
          </w:tcPr>
          <w:p w14:paraId="2662A0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7" w:type="dxa"/>
            <w:noWrap w:val="0"/>
            <w:vAlign w:val="top"/>
          </w:tcPr>
          <w:p w14:paraId="118C8C4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371647C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1173E6A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noWrap w:val="0"/>
            <w:vAlign w:val="top"/>
          </w:tcPr>
          <w:p w14:paraId="4B3BF2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top"/>
          </w:tcPr>
          <w:p w14:paraId="726065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 w14:paraId="735DED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top"/>
          </w:tcPr>
          <w:p w14:paraId="3E7A14C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top"/>
          </w:tcPr>
          <w:p w14:paraId="5906D23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65C7DB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4B823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5" w:type="dxa"/>
            <w:noWrap w:val="0"/>
            <w:vAlign w:val="top"/>
          </w:tcPr>
          <w:p w14:paraId="6B00D0F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noWrap w:val="0"/>
            <w:vAlign w:val="top"/>
          </w:tcPr>
          <w:p w14:paraId="350D94C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97" w:type="dxa"/>
            <w:noWrap w:val="0"/>
            <w:vAlign w:val="top"/>
          </w:tcPr>
          <w:p w14:paraId="1D3CEFA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2D14C40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714029B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9" w:type="dxa"/>
            <w:noWrap w:val="0"/>
            <w:vAlign w:val="top"/>
          </w:tcPr>
          <w:p w14:paraId="2728922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top"/>
          </w:tcPr>
          <w:p w14:paraId="72C1B80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 w14:paraId="2873B10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noWrap w:val="0"/>
            <w:vAlign w:val="top"/>
          </w:tcPr>
          <w:p w14:paraId="47D349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noWrap w:val="0"/>
            <w:vAlign w:val="top"/>
          </w:tcPr>
          <w:p w14:paraId="7DE9A33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 w14:paraId="71DE469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522532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3643"/>
    <w:rsid w:val="061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2025-07-03T02:47:00Z</dcterms:created>
  <dc:creator>weijiexun</dc:creator>
  <cp:lastModifiedBy>weijiexun</cp:lastModifiedBy>
  <dcterms:modified xsi:type="dcterms:W3CDTF">2025-07-03T02:47:53Z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330D32D27CE64F8AA8435FB19AF9837B_11</vt:lpwstr>
  </property>
  <property fmtid="{D5CDD505-2E9C-101B-9397-08002B2CF9AE}" pid="4" name="KSOTemplateDocerSaveRecord">
    <vt:lpwstr>eyJoZGlkIjoiYTdhODMwNWZjNDJmY2YyNjExNWMwODkwMjc5MTE1M2YiLCJ1c2VySWQiOiIyNDU0NTQ5NzEifQ==</vt:lpwstr>
  </property>
</Properties>
</file>