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napToGrid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napToGrid/>
          <w:sz w:val="44"/>
          <w:szCs w:val="44"/>
          <w:highlight w:val="none"/>
          <w:lang w:val="en-US" w:eastAsia="zh-CN"/>
        </w:rPr>
        <w:t>2026年“创客广东”大赛资金项目入库</w:t>
      </w:r>
    </w:p>
    <w:p>
      <w:pPr>
        <w:jc w:val="center"/>
        <w:rPr>
          <w:rFonts w:hint="eastAsia" w:ascii="方正小标宋_GBK" w:hAnsi="方正小标宋_GBK" w:eastAsia="方正小标宋_GBK" w:cs="方正小标宋_GBK"/>
          <w:snapToGrid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napToGrid/>
          <w:sz w:val="44"/>
          <w:szCs w:val="44"/>
          <w:highlight w:val="none"/>
          <w:lang w:val="en-US" w:eastAsia="zh-CN"/>
        </w:rPr>
        <w:t>工作指引</w:t>
      </w:r>
    </w:p>
    <w:p>
      <w:pPr>
        <w:jc w:val="center"/>
        <w:rPr>
          <w:rFonts w:hint="eastAsia" w:ascii="方正小标宋_GBK" w:hAnsi="方正小标宋_GBK" w:eastAsia="方正小标宋_GBK" w:cs="方正小标宋_GBK"/>
          <w:snapToGrid/>
          <w:sz w:val="44"/>
          <w:szCs w:val="44"/>
          <w:highlight w:val="none"/>
          <w:lang w:val="en-US" w:eastAsia="zh-CN"/>
        </w:rPr>
      </w:pPr>
    </w:p>
    <w:p>
      <w:pPr>
        <w:spacing w:beforeLines="0" w:afterLines="0" w:line="56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支持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left="0" w:leftChars="0" w:right="0" w:rightChars="0" w:firstLine="631"/>
        <w:jc w:val="both"/>
        <w:textAlignment w:val="auto"/>
        <w:rPr>
          <w:rFonts w:hint="eastAsia" w:ascii="仿宋_GB2312" w:hAnsi="仿宋_GB2312" w:eastAsia="仿宋_GB2312"/>
          <w:snapToGrid/>
          <w:sz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napToGrid/>
          <w:sz w:val="32"/>
          <w:highlight w:val="none"/>
          <w:lang w:val="en-US" w:eastAsia="zh-CN"/>
        </w:rPr>
        <w:t>（一）有意愿承办2026年“创客广东”省赛或举办地市赛，并按要求入库的地市。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left="0" w:leftChars="0" w:right="0" w:rightChars="0" w:firstLine="631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/>
          <w:snapToGrid/>
          <w:sz w:val="32"/>
          <w:highlight w:val="none"/>
          <w:lang w:val="en-US" w:eastAsia="zh-CN"/>
        </w:rPr>
        <w:t>（二）符合条件的2023、2024年“创客广东”大赛和2024年“创客中国”大赛总决赛获奖落地并获得股权融资的项目单位。</w:t>
      </w:r>
    </w:p>
    <w:p>
      <w:pPr>
        <w:spacing w:beforeLines="0" w:afterLines="0"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支持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范围</w:t>
      </w:r>
    </w:p>
    <w:p>
      <w:pP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（一）支持举办赛事活动。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持“创客广东”省赛和地市赛组织策划、场地物料、专家邀请、宣传推广和服务对接等费用。具体如下：（1）省赛（含专题赛、省复赛、决赛）由省统筹举办，有意向的地市申请承办；（2）地市赛由地市中小企业主管部门主办。</w:t>
      </w:r>
    </w:p>
    <w:p>
      <w:pPr>
        <w:spacing w:beforeLines="0" w:afterLines="0" w:line="560" w:lineRule="exact"/>
        <w:ind w:firstLine="640" w:firstLineChars="200"/>
        <w:rPr>
          <w:rFonts w:hint="eastAsia" w:eastAsia="黑体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（二）支持获奖项目落地。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2023、2024年“创客广东”大赛省50强或2024年“创客中国”大赛总决赛全国50强项目产业化落地清远的项目（已获得奖补项目除外），自获奖之日起1年内成功获得股权融资的（以在银行入账时间和金额为准），按照不超过其融资额度的10%给予奖励，最高不超过100万元。其中，获奖之日以大赛获奖名单通告时间为准（2023、2024年“创客广东”大赛均为11月3日，2024年“创客中国”全国总决赛为12月16日）；产业化落地清远条件包括获奖项目在当地建设投产（包括生产场地、生产设备、人员等），且产品已经产业化，实现规模化量产或者销售订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获奖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项目落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地奖励的申报企业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t>需提交纸质版和电子版申报材料。纸质申报材料须按顺序统一装订成册，一式五份（注：统一双面印制，在相关复印件、表格、封面加盖企业公章，侧面加盖骑缝章）。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申报材料包括：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项目真实性承诺函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（附件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二级项目绩效目标表（附件2）；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38" w:leftChars="304" w:firstLine="0" w:firstLine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创客大赛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获奖项目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落地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奖励申请表（附件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4.无不良信用记录的相关证明（在“信用中国”下载打印信用报告）；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38" w:leftChars="304" w:firstLine="0" w:firstLineChars="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5.创客大赛获奖项目获得股权融资情况表（附件4）；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6.申报单位的营业执照、组织机构代码证、股权结构证明材料；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7.工商变更登记证明文件、融资资金到账的银行进账单和企业会计凭证、会计师事务所出具的增资扩股验资报告（如有）、增资扩股协议或股东会决议等证明文件；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8.项目在清远建设投产（包括生产场地、生产设备、人员等）相关佐证材【包括但不限于：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厂房租赁合同或厂房产权证、厂房照片；设备购置清单，以及设备购置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的主要票据资料（如合同、发票、记账凭证、付款凭证、设备和铭牌照片等，需与设备购置清单一一对应，按清单顺序归集）；社会保险缴纳凭证，员工社保个人参保证明】；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9.项目产品已经产业化，实现规模化量产或者销售订单的相关佐证材料。</w:t>
      </w:r>
    </w:p>
    <w:p>
      <w:pPr>
        <w:spacing w:beforeLines="0" w:afterLines="0"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、工作要求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项目单位不得以同一项目重复申报或多头申报专项资金。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项目单位要切实加强对专项资金使用的管理，严格执行财务规章制度和会计核算办法，自觉接受财政、审计、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监察部门的监督检查。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奖励资金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设立专账管理，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不得将资金用于国家、省级相关财政资金管理办法明文规定的不得支出范围。</w:t>
      </w:r>
    </w:p>
    <w:p>
      <w:pPr>
        <w:jc w:val="both"/>
        <w:rPr>
          <w:rFonts w:hint="eastAsia" w:ascii="仿宋_GB2312" w:hAnsi="仿宋_GB2312" w:eastAsia="仿宋_GB2312" w:cs="仿宋_GB2312"/>
          <w:snapToGrid/>
          <w:sz w:val="32"/>
          <w:szCs w:val="32"/>
          <w:highlight w:val="none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/>
          <w:snapToGrid/>
          <w:sz w:val="32"/>
          <w:highlight w:val="none"/>
          <w:lang w:val="en-US" w:eastAsia="zh-CN"/>
        </w:rPr>
      </w:pPr>
    </w:p>
    <w:p>
      <w:pPr>
        <w:jc w:val="center"/>
        <w:rPr>
          <w:rFonts w:hint="default" w:ascii="仿宋_GB2312" w:hAnsi="仿宋_GB2312" w:eastAsia="仿宋_GB2312"/>
          <w:snapToGrid/>
          <w:sz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A14B8"/>
    <w:rsid w:val="3CFA14B8"/>
    <w:rsid w:val="3D0D7826"/>
    <w:rsid w:val="747B3B73"/>
    <w:rsid w:val="FEF5F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2025-08-07T15:34:00Z</dcterms:created>
  <dc:creator>刘柏麟</dc:creator>
  <cp:lastModifiedBy>user</cp:lastModifiedBy>
  <dcterms:modified xsi:type="dcterms:W3CDTF">2025-08-07T17:02:14Z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